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3C61E" w14:textId="77777777" w:rsidR="003E5010" w:rsidRPr="00891823" w:rsidRDefault="003E5010" w:rsidP="003E5010">
      <w:pPr>
        <w:pStyle w:val="Normal1"/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891823">
        <w:rPr>
          <w:rFonts w:ascii="Arial" w:eastAsia="Times New Roman" w:hAnsi="Arial" w:cs="Arial"/>
          <w:b/>
          <w:sz w:val="28"/>
          <w:szCs w:val="28"/>
        </w:rPr>
        <w:t xml:space="preserve">Prijedlog tematske pripreme </w:t>
      </w:r>
    </w:p>
    <w:tbl>
      <w:tblPr>
        <w:tblW w:w="9510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65"/>
        <w:gridCol w:w="564"/>
        <w:gridCol w:w="711"/>
        <w:gridCol w:w="1140"/>
        <w:gridCol w:w="1551"/>
        <w:gridCol w:w="9"/>
        <w:gridCol w:w="1080"/>
        <w:gridCol w:w="2085"/>
        <w:gridCol w:w="1005"/>
      </w:tblGrid>
      <w:tr w:rsidR="007B28FD" w:rsidRPr="00891823" w14:paraId="3A16403B" w14:textId="77777777" w:rsidTr="0021164B">
        <w:tc>
          <w:tcPr>
            <w:tcW w:w="9510" w:type="dxa"/>
            <w:gridSpan w:val="9"/>
            <w:shd w:val="clear" w:color="auto" w:fill="D6E3BC" w:themeFill="accent3" w:themeFillTint="66"/>
          </w:tcPr>
          <w:p w14:paraId="1F592612" w14:textId="487637F6" w:rsidR="007B28FD" w:rsidRPr="00891823" w:rsidRDefault="00C767DA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Tematski dan:</w:t>
            </w:r>
            <w:r w:rsidR="007B28FD" w:rsidRPr="00891823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="007B28FD" w:rsidRPr="00891823">
              <w:rPr>
                <w:rFonts w:ascii="Arial" w:eastAsia="Times New Roman" w:hAnsi="Arial" w:cs="Arial"/>
              </w:rPr>
              <w:t>MEĐUNARODNI DAN OZONSKOG OMOTAČA</w:t>
            </w:r>
          </w:p>
        </w:tc>
      </w:tr>
      <w:tr w:rsidR="003E5010" w:rsidRPr="00891823" w14:paraId="4745B5CB" w14:textId="77777777" w:rsidTr="000337D0">
        <w:tc>
          <w:tcPr>
            <w:tcW w:w="1365" w:type="dxa"/>
            <w:shd w:val="clear" w:color="auto" w:fill="D6E3BC" w:themeFill="accent3" w:themeFillTint="66"/>
          </w:tcPr>
          <w:p w14:paraId="6C4449F5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Predmet: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12D62CC6" w14:textId="48823BEE" w:rsidR="003E5010" w:rsidRPr="00891823" w:rsidRDefault="00540CC6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Priroda</w:t>
            </w:r>
          </w:p>
        </w:tc>
        <w:tc>
          <w:tcPr>
            <w:tcW w:w="1140" w:type="dxa"/>
            <w:shd w:val="clear" w:color="auto" w:fill="D6E3BC" w:themeFill="accent3" w:themeFillTint="66"/>
          </w:tcPr>
          <w:p w14:paraId="3D8069A4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Razred:</w:t>
            </w:r>
          </w:p>
        </w:tc>
        <w:tc>
          <w:tcPr>
            <w:tcW w:w="1551" w:type="dxa"/>
          </w:tcPr>
          <w:p w14:paraId="02619DE3" w14:textId="7D44B3E3" w:rsidR="003E5010" w:rsidRPr="00891823" w:rsidRDefault="000528EE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</w:t>
            </w:r>
            <w:r w:rsidR="00540CC6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089" w:type="dxa"/>
            <w:gridSpan w:val="2"/>
            <w:shd w:val="clear" w:color="auto" w:fill="D6E3BC" w:themeFill="accent3" w:themeFillTint="66"/>
          </w:tcPr>
          <w:p w14:paraId="75F2B0C1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Mjesto i datum:</w:t>
            </w:r>
          </w:p>
        </w:tc>
        <w:tc>
          <w:tcPr>
            <w:tcW w:w="3090" w:type="dxa"/>
            <w:gridSpan w:val="2"/>
            <w:shd w:val="clear" w:color="auto" w:fill="auto"/>
          </w:tcPr>
          <w:p w14:paraId="7A73CB28" w14:textId="77777777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3E5010" w:rsidRPr="00891823" w14:paraId="4E53CF7D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585BF4C0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891823">
              <w:rPr>
                <w:rFonts w:ascii="Arial" w:eastAsia="Times New Roman" w:hAnsi="Arial" w:cs="Arial"/>
                <w:b/>
              </w:rPr>
              <w:t>Učitelj/učiteljica:</w:t>
            </w:r>
          </w:p>
        </w:tc>
        <w:tc>
          <w:tcPr>
            <w:tcW w:w="2700" w:type="dxa"/>
            <w:gridSpan w:val="3"/>
          </w:tcPr>
          <w:p w14:paraId="5AC958F1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shd w:val="clear" w:color="auto" w:fill="D6E3BC" w:themeFill="accent3" w:themeFillTint="66"/>
          </w:tcPr>
          <w:p w14:paraId="796604AB" w14:textId="77777777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  <w:r w:rsidRPr="00891823">
              <w:rPr>
                <w:rFonts w:ascii="Arial" w:eastAsia="Times New Roman" w:hAnsi="Arial" w:cs="Arial"/>
                <w:b/>
              </w:rPr>
              <w:t>Škola:</w:t>
            </w:r>
          </w:p>
        </w:tc>
        <w:tc>
          <w:tcPr>
            <w:tcW w:w="3090" w:type="dxa"/>
            <w:gridSpan w:val="2"/>
          </w:tcPr>
          <w:p w14:paraId="59CDFC45" w14:textId="77777777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3E5010" w:rsidRPr="00891823" w14:paraId="5284EFC0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004BC1E2" w14:textId="76FBCD88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Tema</w:t>
            </w:r>
            <w:r w:rsidR="000337D0" w:rsidRPr="00891823">
              <w:rPr>
                <w:rFonts w:ascii="Arial" w:eastAsia="Times New Roman" w:hAnsi="Arial" w:cs="Arial"/>
                <w:b/>
              </w:rPr>
              <w:t xml:space="preserve"> udžbenika</w:t>
            </w:r>
            <w:r w:rsidRPr="00891823">
              <w:rPr>
                <w:rFonts w:ascii="Arial" w:eastAsia="Times New Roman" w:hAnsi="Arial" w:cs="Arial"/>
                <w:b/>
              </w:rPr>
              <w:t>:</w:t>
            </w:r>
          </w:p>
        </w:tc>
        <w:tc>
          <w:tcPr>
            <w:tcW w:w="3780" w:type="dxa"/>
            <w:gridSpan w:val="4"/>
            <w:shd w:val="clear" w:color="auto" w:fill="auto"/>
          </w:tcPr>
          <w:p w14:paraId="7559BBE9" w14:textId="658ED43B" w:rsidR="003E5010" w:rsidRPr="004A5092" w:rsidRDefault="00871B22" w:rsidP="004A5092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4A5092">
              <w:rPr>
                <w:rFonts w:ascii="Arial" w:eastAsia="Times New Roman" w:hAnsi="Arial" w:cs="Arial"/>
                <w:b/>
              </w:rPr>
              <w:t>Istražujemo sastav i svojstva zraka</w:t>
            </w:r>
          </w:p>
        </w:tc>
        <w:tc>
          <w:tcPr>
            <w:tcW w:w="2085" w:type="dxa"/>
            <w:shd w:val="clear" w:color="auto" w:fill="D6E3BC" w:themeFill="accent3" w:themeFillTint="66"/>
          </w:tcPr>
          <w:p w14:paraId="0E8ADE6C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Redni br. sata:</w:t>
            </w:r>
          </w:p>
        </w:tc>
        <w:tc>
          <w:tcPr>
            <w:tcW w:w="1005" w:type="dxa"/>
          </w:tcPr>
          <w:p w14:paraId="00839201" w14:textId="3DF16B43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3E5010" w:rsidRPr="00891823" w14:paraId="3CF64432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50EE8C37" w14:textId="319F0E39" w:rsidR="003E5010" w:rsidRPr="00891823" w:rsidRDefault="003E5010" w:rsidP="00F64BF8">
            <w:pPr>
              <w:pStyle w:val="Normal1"/>
              <w:spacing w:after="0" w:line="360" w:lineRule="auto"/>
              <w:ind w:left="708" w:hanging="708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Tematska jedinica</w:t>
            </w:r>
            <w:r w:rsidR="000337D0" w:rsidRPr="00891823">
              <w:rPr>
                <w:rFonts w:ascii="Arial" w:eastAsia="Times New Roman" w:hAnsi="Arial" w:cs="Arial"/>
                <w:b/>
              </w:rPr>
              <w:t xml:space="preserve"> udžbenika</w:t>
            </w:r>
            <w:r w:rsidRPr="00891823">
              <w:rPr>
                <w:rFonts w:ascii="Arial" w:eastAsia="Times New Roman" w:hAnsi="Arial" w:cs="Arial"/>
                <w:b/>
              </w:rPr>
              <w:t>:</w:t>
            </w:r>
          </w:p>
        </w:tc>
        <w:tc>
          <w:tcPr>
            <w:tcW w:w="3780" w:type="dxa"/>
            <w:gridSpan w:val="4"/>
          </w:tcPr>
          <w:p w14:paraId="6A85FBC2" w14:textId="582BDA5F" w:rsidR="003E5010" w:rsidRPr="004A5092" w:rsidRDefault="004A5092" w:rsidP="004A5092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4A5092">
              <w:rPr>
                <w:rFonts w:ascii="Arial" w:eastAsia="Times New Roman" w:hAnsi="Arial" w:cs="Arial"/>
              </w:rPr>
              <w:t>Smjesa plinova</w:t>
            </w:r>
          </w:p>
        </w:tc>
        <w:tc>
          <w:tcPr>
            <w:tcW w:w="2085" w:type="dxa"/>
            <w:shd w:val="clear" w:color="auto" w:fill="D6E3BC" w:themeFill="accent3" w:themeFillTint="66"/>
          </w:tcPr>
          <w:p w14:paraId="31184341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891823">
              <w:rPr>
                <w:rFonts w:ascii="Arial" w:eastAsia="Times New Roman" w:hAnsi="Arial" w:cs="Arial"/>
                <w:b/>
              </w:rPr>
              <w:t>Broj sati izvedbe:</w:t>
            </w:r>
          </w:p>
        </w:tc>
        <w:tc>
          <w:tcPr>
            <w:tcW w:w="1005" w:type="dxa"/>
          </w:tcPr>
          <w:p w14:paraId="0AD8DF2C" w14:textId="71ACB8E9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3E5010" w:rsidRPr="00891823" w14:paraId="5F809A80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4EA30842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Odgojno-obrazovni ishodi i razrada ishoda</w:t>
            </w:r>
          </w:p>
        </w:tc>
      </w:tr>
      <w:tr w:rsidR="003E5010" w:rsidRPr="00891823" w14:paraId="03645BF7" w14:textId="77777777" w:rsidTr="00F64BF8">
        <w:tc>
          <w:tcPr>
            <w:tcW w:w="9510" w:type="dxa"/>
            <w:gridSpan w:val="9"/>
          </w:tcPr>
          <w:p w14:paraId="6376C818" w14:textId="77777777" w:rsidR="00C32925" w:rsidRPr="009D0F14" w:rsidRDefault="00C32925" w:rsidP="00C32925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D0F14">
              <w:rPr>
                <w:rFonts w:ascii="Arial" w:eastAsia="Times New Roman" w:hAnsi="Arial" w:cs="Arial"/>
                <w:b/>
                <w:sz w:val="20"/>
                <w:szCs w:val="20"/>
              </w:rPr>
              <w:t>OŠ PRI A.5.1.</w:t>
            </w:r>
            <w:r w:rsidRPr="009D0F1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9D0F14">
              <w:rPr>
                <w:rFonts w:ascii="Arial" w:eastAsia="Times New Roman" w:hAnsi="Arial" w:cs="Arial"/>
                <w:b/>
                <w:sz w:val="20"/>
                <w:szCs w:val="20"/>
              </w:rPr>
              <w:t>Učenik objašnjava temeljnu građu prirode</w:t>
            </w:r>
          </w:p>
          <w:p w14:paraId="5EE720A0" w14:textId="77777777" w:rsidR="00C32925" w:rsidRPr="009D0F14" w:rsidRDefault="00C32925" w:rsidP="00C32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D0F14">
              <w:rPr>
                <w:rFonts w:ascii="Arial" w:eastAsia="Times New Roman" w:hAnsi="Arial" w:cs="Arial"/>
                <w:sz w:val="20"/>
                <w:szCs w:val="20"/>
              </w:rPr>
              <w:t xml:space="preserve">- objašnjava da prirodu grade tvari različitih svojstava </w:t>
            </w:r>
          </w:p>
          <w:p w14:paraId="77DC7B4B" w14:textId="2FAE0DFD" w:rsidR="00C32925" w:rsidRPr="009D0F14" w:rsidRDefault="00C32925" w:rsidP="00C32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D0F14">
              <w:rPr>
                <w:rFonts w:ascii="Arial" w:eastAsia="Times New Roman" w:hAnsi="Arial" w:cs="Arial"/>
                <w:sz w:val="20"/>
                <w:szCs w:val="20"/>
              </w:rPr>
              <w:t xml:space="preserve">- opisuje </w:t>
            </w:r>
            <w:r w:rsidR="009C7A2A" w:rsidRPr="009D0F14">
              <w:rPr>
                <w:rFonts w:ascii="Arial" w:eastAsia="Times New Roman" w:hAnsi="Arial" w:cs="Arial"/>
                <w:sz w:val="20"/>
                <w:szCs w:val="20"/>
              </w:rPr>
              <w:t xml:space="preserve">zrak kao homogenu </w:t>
            </w:r>
            <w:r w:rsidRPr="009D0F14">
              <w:rPr>
                <w:rFonts w:ascii="Arial" w:eastAsia="Times New Roman" w:hAnsi="Arial" w:cs="Arial"/>
                <w:sz w:val="20"/>
                <w:szCs w:val="20"/>
              </w:rPr>
              <w:t>smjes</w:t>
            </w:r>
            <w:r w:rsidR="009C7A2A" w:rsidRPr="009D0F14"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Pr="009D0F1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7EFF020F" w14:textId="77777777" w:rsidR="003901DF" w:rsidRPr="009D0F14" w:rsidRDefault="00F238C1" w:rsidP="003901D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F14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="003901DF" w:rsidRPr="009D0F14">
              <w:rPr>
                <w:rFonts w:ascii="Arial" w:hAnsi="Arial" w:cs="Arial"/>
                <w:sz w:val="20"/>
                <w:szCs w:val="20"/>
              </w:rPr>
              <w:t>analizira svoje postupke u kontekstu održivoga razvoja te predlaže osobni doprinos</w:t>
            </w:r>
          </w:p>
          <w:p w14:paraId="35609AAF" w14:textId="77777777" w:rsidR="00C32925" w:rsidRPr="009D0F14" w:rsidRDefault="00C32925" w:rsidP="00C32925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normaltextrun"/>
                <w:rFonts w:ascii="Arial" w:hAnsi="Arial" w:cs="Arial"/>
                <w:b/>
                <w:sz w:val="20"/>
                <w:szCs w:val="20"/>
              </w:rPr>
            </w:pPr>
            <w:r w:rsidRPr="009D0F14">
              <w:rPr>
                <w:rStyle w:val="normaltextrun"/>
                <w:rFonts w:ascii="Arial" w:hAnsi="Arial" w:cs="Arial"/>
                <w:b/>
                <w:sz w:val="20"/>
                <w:szCs w:val="20"/>
              </w:rPr>
              <w:t>OŠ PRI B.5.1.</w:t>
            </w:r>
            <w:r w:rsidRPr="009D0F14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</w:t>
            </w:r>
            <w:r w:rsidRPr="009D0F14">
              <w:rPr>
                <w:rFonts w:ascii="Arial" w:hAnsi="Arial" w:cs="Arial"/>
                <w:b/>
                <w:color w:val="000000"/>
                <w:sz w:val="20"/>
                <w:szCs w:val="20"/>
              </w:rPr>
              <w:t>Učenik objašnjava svojstva zraka, vode i tla na temelju istraživanja u neposrednom okolišu</w:t>
            </w:r>
          </w:p>
          <w:p w14:paraId="561B069C" w14:textId="679A7021" w:rsidR="00C32925" w:rsidRPr="009D0F14" w:rsidRDefault="00C32925" w:rsidP="00C32925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9D0F14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- </w:t>
            </w:r>
            <w:r w:rsidRPr="009D0F14">
              <w:rPr>
                <w:rFonts w:ascii="Arial" w:eastAsia="Times New Roman" w:hAnsi="Arial" w:cs="Arial"/>
                <w:sz w:val="20"/>
                <w:szCs w:val="20"/>
              </w:rPr>
              <w:t>istražuje životne uvjete u zraku </w:t>
            </w:r>
          </w:p>
          <w:p w14:paraId="6487AD59" w14:textId="77777777" w:rsidR="00C32925" w:rsidRPr="009D0F14" w:rsidRDefault="00C32925" w:rsidP="00C32925">
            <w:pPr>
              <w:spacing w:after="0" w:line="36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9D0F14">
              <w:rPr>
                <w:rFonts w:ascii="Arial" w:eastAsia="Times New Roman" w:hAnsi="Arial" w:cs="Arial"/>
                <w:sz w:val="20"/>
                <w:szCs w:val="20"/>
              </w:rPr>
              <w:t>- zaključuje da su životni uvjeti na Zemlji proizišli iz sastava i svojstava zraka, vode i tla </w:t>
            </w:r>
          </w:p>
          <w:p w14:paraId="441229EA" w14:textId="77777777" w:rsidR="00C32925" w:rsidRPr="009D0F14" w:rsidRDefault="00C32925" w:rsidP="00C32925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D0F14">
              <w:rPr>
                <w:rFonts w:ascii="Arial" w:eastAsia="Times New Roman" w:hAnsi="Arial" w:cs="Arial"/>
                <w:b/>
                <w:sz w:val="20"/>
                <w:szCs w:val="20"/>
              </w:rPr>
              <w:t>OŠ PRI D.5.1</w:t>
            </w:r>
            <w:r w:rsidRPr="009D0F14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Pr="009D0F14">
              <w:rPr>
                <w:rFonts w:ascii="Arial" w:eastAsia="Times New Roman" w:hAnsi="Arial" w:cs="Arial"/>
                <w:b/>
                <w:sz w:val="20"/>
                <w:szCs w:val="20"/>
              </w:rPr>
              <w:t>Učenik tumači uočene pojave, procese i međuodnose na temelju opažanja prirode i jednostavnih istraživanja</w:t>
            </w:r>
          </w:p>
          <w:p w14:paraId="023AB213" w14:textId="5A295375" w:rsidR="00C32925" w:rsidRPr="009D0F14" w:rsidRDefault="00C32925" w:rsidP="00C32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D0F14">
              <w:rPr>
                <w:rFonts w:ascii="Arial" w:eastAsia="Times New Roman" w:hAnsi="Arial" w:cs="Arial"/>
                <w:sz w:val="20"/>
                <w:szCs w:val="20"/>
              </w:rPr>
              <w:t xml:space="preserve">- prikazuje rezultate mjerenja i opažanja te iz njih izvodi zaključke </w:t>
            </w:r>
          </w:p>
          <w:p w14:paraId="64D9677F" w14:textId="7F8761EC" w:rsidR="003E5010" w:rsidRPr="003901DF" w:rsidRDefault="004A690E" w:rsidP="00390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9D0F14">
              <w:rPr>
                <w:rFonts w:ascii="Arial" w:eastAsia="Times New Roman" w:hAnsi="Arial" w:cs="Arial"/>
                <w:sz w:val="20"/>
                <w:szCs w:val="20"/>
              </w:rPr>
              <w:t>- uočava uzročno-posljedične veze i obrasce te na njihovoj osnovi predviđa pojave i događaje</w:t>
            </w:r>
          </w:p>
        </w:tc>
      </w:tr>
      <w:tr w:rsidR="003E5010" w:rsidRPr="00891823" w14:paraId="03F2494D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3C28CAA1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 w:rsidRPr="00891823">
              <w:rPr>
                <w:rFonts w:ascii="Arial" w:eastAsia="Times New Roman" w:hAnsi="Arial" w:cs="Arial"/>
                <w:b/>
              </w:rPr>
              <w:t>Povezanost s očekivanjima međupredmetnih tema i s drugim predmetima</w:t>
            </w:r>
          </w:p>
        </w:tc>
      </w:tr>
      <w:tr w:rsidR="003E5010" w:rsidRPr="00891823" w14:paraId="7A17FE98" w14:textId="77777777" w:rsidTr="00F64BF8">
        <w:tc>
          <w:tcPr>
            <w:tcW w:w="9510" w:type="dxa"/>
            <w:gridSpan w:val="9"/>
          </w:tcPr>
          <w:p w14:paraId="00F2B50A" w14:textId="77777777" w:rsidR="003E5010" w:rsidRPr="00891823" w:rsidRDefault="003E5010" w:rsidP="00F64BF8">
            <w:pPr>
              <w:spacing w:after="0" w:line="360" w:lineRule="auto"/>
              <w:rPr>
                <w:rFonts w:ascii="Arial" w:hAnsi="Arial" w:cs="Arial"/>
              </w:rPr>
            </w:pPr>
            <w:r w:rsidRPr="00891823">
              <w:rPr>
                <w:rFonts w:ascii="Arial" w:eastAsia="Times New Roman" w:hAnsi="Arial" w:cs="Arial"/>
              </w:rPr>
              <w:t xml:space="preserve">Svi ishodi D.5.1. su povezani s međupredmetnim temama (MT) </w:t>
            </w:r>
            <w:r w:rsidRPr="00891823">
              <w:rPr>
                <w:rFonts w:ascii="Arial" w:eastAsia="Times New Roman" w:hAnsi="Arial" w:cs="Arial"/>
                <w:b/>
              </w:rPr>
              <w:t>goo</w:t>
            </w:r>
            <w:r w:rsidRPr="00891823">
              <w:rPr>
                <w:rFonts w:ascii="Arial" w:eastAsia="Times New Roman" w:hAnsi="Arial" w:cs="Arial"/>
              </w:rPr>
              <w:t xml:space="preserve"> (domene A., B. i C.), </w:t>
            </w:r>
            <w:r w:rsidRPr="00891823">
              <w:rPr>
                <w:rFonts w:ascii="Arial" w:eastAsia="Times New Roman" w:hAnsi="Arial" w:cs="Arial"/>
                <w:b/>
              </w:rPr>
              <w:t>ikt</w:t>
            </w:r>
            <w:r w:rsidRPr="00891823">
              <w:rPr>
                <w:rFonts w:ascii="Arial" w:eastAsia="Times New Roman" w:hAnsi="Arial" w:cs="Arial"/>
              </w:rPr>
              <w:t xml:space="preserve"> (sve domene), </w:t>
            </w:r>
            <w:r w:rsidRPr="00891823">
              <w:rPr>
                <w:rFonts w:ascii="Arial" w:eastAsia="Times New Roman" w:hAnsi="Arial" w:cs="Arial"/>
                <w:b/>
              </w:rPr>
              <w:t>osr</w:t>
            </w:r>
            <w:r w:rsidRPr="00891823">
              <w:rPr>
                <w:rFonts w:ascii="Arial" w:eastAsia="Times New Roman" w:hAnsi="Arial" w:cs="Arial"/>
              </w:rPr>
              <w:t xml:space="preserve"> (A.2.4., B.2.3., C.2.3.) i </w:t>
            </w:r>
            <w:r w:rsidRPr="00891823">
              <w:rPr>
                <w:rFonts w:ascii="Arial" w:eastAsia="Times New Roman" w:hAnsi="Arial" w:cs="Arial"/>
                <w:b/>
              </w:rPr>
              <w:t>uku</w:t>
            </w:r>
            <w:r w:rsidRPr="00891823">
              <w:rPr>
                <w:rFonts w:ascii="Arial" w:eastAsia="Times New Roman" w:hAnsi="Arial" w:cs="Arial"/>
              </w:rPr>
              <w:t xml:space="preserve"> (sve domene).</w:t>
            </w:r>
          </w:p>
        </w:tc>
      </w:tr>
      <w:tr w:rsidR="003E5010" w:rsidRPr="00891823" w14:paraId="41E5689E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058F15BE" w14:textId="77777777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Ključni pojmovi:</w:t>
            </w:r>
          </w:p>
        </w:tc>
        <w:tc>
          <w:tcPr>
            <w:tcW w:w="6870" w:type="dxa"/>
            <w:gridSpan w:val="6"/>
          </w:tcPr>
          <w:p w14:paraId="5D41D717" w14:textId="1EF06009" w:rsidR="003E5010" w:rsidRPr="00891823" w:rsidRDefault="0042742B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o</w:t>
            </w:r>
            <w:r w:rsidR="00540CC6">
              <w:rPr>
                <w:rFonts w:ascii="Arial" w:eastAsia="Times New Roman" w:hAnsi="Arial" w:cs="Arial"/>
              </w:rPr>
              <w:t>zonski omotač, ozonske rupe</w:t>
            </w:r>
            <w:r w:rsidR="00B96510">
              <w:rPr>
                <w:rFonts w:ascii="Arial" w:eastAsia="Times New Roman" w:hAnsi="Arial" w:cs="Arial"/>
              </w:rPr>
              <w:t xml:space="preserve">, atmosfera, </w:t>
            </w:r>
            <w:r w:rsidR="00C5125F">
              <w:rPr>
                <w:rFonts w:ascii="Arial" w:eastAsia="Times New Roman" w:hAnsi="Arial" w:cs="Arial"/>
              </w:rPr>
              <w:t>zrak</w:t>
            </w:r>
          </w:p>
        </w:tc>
      </w:tr>
      <w:tr w:rsidR="003E5010" w:rsidRPr="00891823" w14:paraId="7D27436D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18EB5862" w14:textId="77777777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Potrebno pripremiti:</w:t>
            </w:r>
          </w:p>
        </w:tc>
        <w:tc>
          <w:tcPr>
            <w:tcW w:w="6870" w:type="dxa"/>
            <w:gridSpan w:val="6"/>
          </w:tcPr>
          <w:p w14:paraId="17AA590F" w14:textId="18B8B95C" w:rsidR="003E5010" w:rsidRPr="00BC599C" w:rsidRDefault="00BC599C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BC599C">
              <w:rPr>
                <w:rFonts w:ascii="Arial" w:eastAsia="Times New Roman" w:hAnsi="Arial" w:cs="Arial"/>
              </w:rPr>
              <w:t>računalo/tablet, radne listiće</w:t>
            </w:r>
          </w:p>
        </w:tc>
      </w:tr>
      <w:tr w:rsidR="000A01C3" w:rsidRPr="00891823" w14:paraId="01CEBA4D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4AFAB7B9" w14:textId="4AF9A205" w:rsidR="000A01C3" w:rsidRPr="00891823" w:rsidRDefault="000A01C3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Izvori:</w:t>
            </w:r>
          </w:p>
        </w:tc>
        <w:tc>
          <w:tcPr>
            <w:tcW w:w="6870" w:type="dxa"/>
            <w:gridSpan w:val="6"/>
          </w:tcPr>
          <w:p w14:paraId="1D180221" w14:textId="4739F83E" w:rsidR="000A01C3" w:rsidRPr="007C3C71" w:rsidRDefault="00983568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3C71">
              <w:rPr>
                <w:rFonts w:ascii="Arial" w:eastAsia="Times New Roman" w:hAnsi="Arial" w:cs="Arial"/>
                <w:sz w:val="20"/>
                <w:szCs w:val="20"/>
              </w:rPr>
              <w:t>Nastavni listići</w:t>
            </w:r>
          </w:p>
          <w:p w14:paraId="15F53180" w14:textId="43BC7685" w:rsidR="0059660D" w:rsidRPr="007C3C71" w:rsidRDefault="0059660D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3C71">
              <w:rPr>
                <w:rFonts w:ascii="Arial" w:eastAsia="Times New Roman" w:hAnsi="Arial" w:cs="Arial"/>
                <w:sz w:val="20"/>
                <w:szCs w:val="20"/>
              </w:rPr>
              <w:t>Mrežne stranice DHMZ</w:t>
            </w:r>
            <w:r w:rsidR="00782225" w:rsidRPr="007C3C7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hyperlink r:id="rId5" w:history="1">
              <w:r w:rsidR="00782225" w:rsidRPr="007C3C71">
                <w:rPr>
                  <w:rStyle w:val="Hiperveza"/>
                  <w:rFonts w:ascii="Arial" w:eastAsia="Times New Roman" w:hAnsi="Arial" w:cs="Arial"/>
                  <w:color w:val="548DD4" w:themeColor="text2" w:themeTint="99"/>
                  <w:sz w:val="20"/>
                  <w:szCs w:val="20"/>
                </w:rPr>
                <w:t>https://bit.ly/3eFpZNc</w:t>
              </w:r>
            </w:hyperlink>
          </w:p>
          <w:p w14:paraId="0F671CF6" w14:textId="46CCEFED" w:rsidR="00C76807" w:rsidRPr="00B05BFB" w:rsidRDefault="0059660D" w:rsidP="00B05BFB">
            <w:pPr>
              <w:spacing w:line="360" w:lineRule="auto"/>
              <w:rPr>
                <w:rFonts w:ascii="Arial" w:hAnsi="Arial" w:cs="Arial"/>
                <w:color w:val="0000FF" w:themeColor="hyperlink"/>
                <w:sz w:val="16"/>
                <w:szCs w:val="16"/>
                <w:u w:val="single"/>
              </w:rPr>
            </w:pPr>
            <w:r w:rsidRPr="007C3C71">
              <w:rPr>
                <w:rFonts w:ascii="Arial" w:eastAsia="Times New Roman" w:hAnsi="Arial" w:cs="Arial"/>
                <w:sz w:val="20"/>
                <w:szCs w:val="20"/>
              </w:rPr>
              <w:t>Mrežne stranice NASE</w:t>
            </w:r>
            <w:r w:rsidR="0042742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hyperlink r:id="rId6" w:history="1">
              <w:r w:rsidR="0042742B" w:rsidRPr="00667359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https://ozonewatch.gsfc.nasa.gov/</w:t>
              </w:r>
            </w:hyperlink>
          </w:p>
        </w:tc>
      </w:tr>
      <w:tr w:rsidR="003E5010" w:rsidRPr="00891823" w14:paraId="0C182DAB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6652A887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 w:rsidRPr="00891823">
              <w:rPr>
                <w:rFonts w:ascii="Arial" w:eastAsia="Times New Roman" w:hAnsi="Arial" w:cs="Arial"/>
                <w:b/>
              </w:rPr>
              <w:t>Prijedlog tijeka nastave</w:t>
            </w:r>
          </w:p>
        </w:tc>
      </w:tr>
      <w:tr w:rsidR="003E5010" w:rsidRPr="00891823" w14:paraId="370F8AE9" w14:textId="77777777" w:rsidTr="000337D0">
        <w:tc>
          <w:tcPr>
            <w:tcW w:w="9510" w:type="dxa"/>
            <w:gridSpan w:val="9"/>
            <w:shd w:val="clear" w:color="auto" w:fill="D6E3BC" w:themeFill="accent3" w:themeFillTint="66"/>
          </w:tcPr>
          <w:p w14:paraId="00938986" w14:textId="4DF3416D" w:rsidR="003E5010" w:rsidRPr="00891823" w:rsidRDefault="000337D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1. sat</w:t>
            </w:r>
          </w:p>
        </w:tc>
      </w:tr>
      <w:tr w:rsidR="000337D0" w:rsidRPr="00891823" w14:paraId="700DB08E" w14:textId="77777777" w:rsidTr="000337D0">
        <w:tc>
          <w:tcPr>
            <w:tcW w:w="1929" w:type="dxa"/>
            <w:gridSpan w:val="2"/>
            <w:shd w:val="clear" w:color="auto" w:fill="D6E3BC" w:themeFill="accent3" w:themeFillTint="66"/>
          </w:tcPr>
          <w:p w14:paraId="6A50CD15" w14:textId="77777777" w:rsidR="000337D0" w:rsidRPr="00891823" w:rsidRDefault="000337D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91823">
              <w:rPr>
                <w:rFonts w:ascii="Arial" w:eastAsia="Times New Roman" w:hAnsi="Arial" w:cs="Arial"/>
                <w:b/>
                <w:sz w:val="20"/>
                <w:szCs w:val="20"/>
              </w:rPr>
              <w:t>Ishodi na razini aktivnosti</w:t>
            </w:r>
          </w:p>
        </w:tc>
        <w:tc>
          <w:tcPr>
            <w:tcW w:w="7581" w:type="dxa"/>
            <w:gridSpan w:val="7"/>
            <w:shd w:val="clear" w:color="auto" w:fill="D6E3BC" w:themeFill="accent3" w:themeFillTint="66"/>
          </w:tcPr>
          <w:p w14:paraId="6680A382" w14:textId="17E23C1A" w:rsidR="000337D0" w:rsidRPr="00891823" w:rsidRDefault="000337D0" w:rsidP="00891823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C0504D" w:themeColor="accent2"/>
                <w:sz w:val="20"/>
                <w:szCs w:val="20"/>
              </w:rPr>
            </w:pPr>
            <w:r w:rsidRPr="0089182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Aktivnosti učenika</w:t>
            </w:r>
            <w:r w:rsidRPr="00891823">
              <w:rPr>
                <w:rFonts w:ascii="Arial" w:hAnsi="Arial" w:cs="Arial"/>
                <w:b/>
                <w:color w:val="000000"/>
                <w:sz w:val="20"/>
                <w:szCs w:val="20"/>
              </w:rPr>
              <w:t>, oblici rada i tehnike aktivnog učenja</w:t>
            </w:r>
          </w:p>
        </w:tc>
      </w:tr>
      <w:tr w:rsidR="000337D0" w:rsidRPr="00891823" w14:paraId="04618A00" w14:textId="77777777" w:rsidTr="0017109F">
        <w:tc>
          <w:tcPr>
            <w:tcW w:w="1929" w:type="dxa"/>
            <w:gridSpan w:val="2"/>
            <w:shd w:val="clear" w:color="auto" w:fill="auto"/>
          </w:tcPr>
          <w:p w14:paraId="3694DB61" w14:textId="77777777" w:rsidR="00801866" w:rsidRDefault="00801866" w:rsidP="0080186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Učenik izdvaja najvažnije informacije 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ozonskom omotaču</w:t>
            </w:r>
          </w:p>
          <w:p w14:paraId="27723B66" w14:textId="77777777" w:rsidR="00801866" w:rsidRDefault="00801866" w:rsidP="00801866">
            <w:pPr>
              <w:pStyle w:val="Normal1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objašnjava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podrijetlo uočenih poremećaja uravnoteženoga stanja u prirodi</w:t>
            </w:r>
          </w:p>
          <w:p w14:paraId="645D9005" w14:textId="28278BE4" w:rsidR="00801866" w:rsidRDefault="00801866" w:rsidP="00801866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grafički</w:t>
            </w:r>
            <w:r w:rsidR="0042742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prikazuje rezultate mjerenja i opažanja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te iz njih izvodi zaključke</w:t>
            </w:r>
          </w:p>
          <w:p w14:paraId="2A49189A" w14:textId="746AF318" w:rsidR="000337D0" w:rsidRPr="00787B67" w:rsidRDefault="00801866" w:rsidP="00801866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/>
                <w:sz w:val="20"/>
                <w:szCs w:val="20"/>
              </w:rPr>
              <w:t>navodi primjer</w:t>
            </w:r>
            <w:r>
              <w:rPr>
                <w:rFonts w:ascii="Arial" w:hAnsi="Arial" w:cs="Arial"/>
                <w:sz w:val="20"/>
                <w:szCs w:val="20"/>
              </w:rPr>
              <w:t xml:space="preserve"> vlastitoga ponašanja koje je u skladu s održivim razvojem</w:t>
            </w:r>
          </w:p>
        </w:tc>
        <w:tc>
          <w:tcPr>
            <w:tcW w:w="7581" w:type="dxa"/>
            <w:gridSpan w:val="7"/>
            <w:shd w:val="clear" w:color="auto" w:fill="auto"/>
          </w:tcPr>
          <w:p w14:paraId="0190A29B" w14:textId="4F41D4DD" w:rsidR="00536328" w:rsidRPr="0035084A" w:rsidRDefault="009A4BFB" w:rsidP="004A68B7">
            <w:pPr>
              <w:pStyle w:val="Odlomakpopisa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b/>
                <w:color w:val="231F20"/>
                <w:sz w:val="20"/>
                <w:szCs w:val="20"/>
              </w:rPr>
            </w:pPr>
            <w:r w:rsidRPr="0035084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čitaju tekst</w:t>
            </w:r>
            <w:r w:rsidRPr="003508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084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Međunarodni dan ozonskog omotača </w:t>
            </w:r>
            <w:r w:rsidRPr="0035084A">
              <w:rPr>
                <w:rFonts w:ascii="Arial" w:hAnsi="Arial" w:cs="Arial"/>
                <w:sz w:val="20"/>
                <w:szCs w:val="20"/>
              </w:rPr>
              <w:t>(</w:t>
            </w:r>
            <w:r w:rsidR="00257CDB">
              <w:rPr>
                <w:rFonts w:ascii="Arial" w:hAnsi="Arial" w:cs="Arial"/>
                <w:sz w:val="20"/>
                <w:szCs w:val="20"/>
              </w:rPr>
              <w:t>NL</w:t>
            </w:r>
            <w:r w:rsidRPr="0035084A">
              <w:rPr>
                <w:rFonts w:ascii="Arial" w:hAnsi="Arial" w:cs="Arial"/>
                <w:sz w:val="20"/>
                <w:szCs w:val="20"/>
              </w:rPr>
              <w:t xml:space="preserve"> 1.) </w:t>
            </w:r>
            <w:r w:rsidR="00B520D7" w:rsidRPr="0035084A">
              <w:rPr>
                <w:rFonts w:ascii="Arial" w:hAnsi="Arial" w:cs="Arial"/>
                <w:sz w:val="20"/>
                <w:szCs w:val="20"/>
              </w:rPr>
              <w:t>(</w:t>
            </w:r>
            <w:r w:rsidR="00B67A72" w:rsidRPr="0035084A">
              <w:rPr>
                <w:rFonts w:ascii="Arial" w:hAnsi="Arial" w:cs="Arial"/>
                <w:sz w:val="20"/>
                <w:szCs w:val="20"/>
              </w:rPr>
              <w:t>IN</w:t>
            </w:r>
            <w:r w:rsidR="00B520D7" w:rsidRPr="0035084A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7A1B48D" w14:textId="1778DE01" w:rsidR="004A68B7" w:rsidRPr="0035084A" w:rsidRDefault="004A68B7" w:rsidP="004A68B7">
            <w:pPr>
              <w:pStyle w:val="Odlomakpopisa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b/>
                <w:color w:val="231F20"/>
                <w:sz w:val="20"/>
                <w:szCs w:val="20"/>
              </w:rPr>
            </w:pPr>
            <w:r w:rsidRPr="0035084A">
              <w:rPr>
                <w:rFonts w:ascii="Arial" w:hAnsi="Arial" w:cs="Arial"/>
                <w:b/>
                <w:color w:val="231F20"/>
                <w:sz w:val="20"/>
                <w:szCs w:val="20"/>
              </w:rPr>
              <w:t>rješavaju</w:t>
            </w:r>
            <w:r w:rsidR="00A57098">
              <w:rPr>
                <w:rFonts w:ascii="Arial" w:hAnsi="Arial" w:cs="Arial"/>
                <w:b/>
                <w:color w:val="231F20"/>
                <w:sz w:val="20"/>
                <w:szCs w:val="20"/>
              </w:rPr>
              <w:t xml:space="preserve"> radni list</w:t>
            </w:r>
            <w:r w:rsidRPr="0035084A">
              <w:rPr>
                <w:rFonts w:ascii="Arial" w:hAnsi="Arial" w:cs="Arial"/>
                <w:b/>
                <w:color w:val="231F20"/>
                <w:sz w:val="20"/>
                <w:szCs w:val="20"/>
              </w:rPr>
              <w:t xml:space="preserve"> </w:t>
            </w:r>
            <w:r w:rsidR="00257CDB" w:rsidRPr="009632F1">
              <w:rPr>
                <w:rFonts w:ascii="Arial" w:hAnsi="Arial" w:cs="Arial"/>
                <w:bCs/>
                <w:color w:val="231F20"/>
                <w:sz w:val="20"/>
                <w:szCs w:val="20"/>
              </w:rPr>
              <w:t>(</w:t>
            </w:r>
            <w:r w:rsidR="009135CF">
              <w:rPr>
                <w:rFonts w:ascii="Arial" w:hAnsi="Arial" w:cs="Arial"/>
                <w:bCs/>
                <w:color w:val="231F20"/>
                <w:sz w:val="20"/>
                <w:szCs w:val="20"/>
              </w:rPr>
              <w:t>RL 1.</w:t>
            </w:r>
            <w:r w:rsidR="00257CDB" w:rsidRPr="009632F1">
              <w:rPr>
                <w:rFonts w:ascii="Arial" w:hAnsi="Arial" w:cs="Arial"/>
                <w:bCs/>
                <w:color w:val="231F20"/>
                <w:sz w:val="20"/>
                <w:szCs w:val="20"/>
              </w:rPr>
              <w:t>)</w:t>
            </w:r>
            <w:r w:rsidR="009632F1">
              <w:rPr>
                <w:rFonts w:ascii="Arial" w:hAnsi="Arial" w:cs="Arial"/>
                <w:b/>
                <w:color w:val="231F20"/>
                <w:sz w:val="20"/>
                <w:szCs w:val="20"/>
              </w:rPr>
              <w:t xml:space="preserve"> </w:t>
            </w:r>
            <w:r w:rsidR="006F2762" w:rsidRPr="0035084A">
              <w:rPr>
                <w:rFonts w:ascii="Arial" w:hAnsi="Arial" w:cs="Arial"/>
                <w:sz w:val="20"/>
                <w:szCs w:val="20"/>
              </w:rPr>
              <w:t>(IN)</w:t>
            </w:r>
          </w:p>
          <w:p w14:paraId="02068273" w14:textId="6008B0A0" w:rsidR="003432F4" w:rsidRPr="0035084A" w:rsidRDefault="004B6070" w:rsidP="00FA6B14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</w:t>
            </w:r>
            <w:r w:rsidR="003432F4" w:rsidRPr="0035084A">
              <w:rPr>
                <w:rFonts w:ascii="Arial" w:hAnsi="Arial" w:cs="Arial"/>
                <w:b/>
                <w:bCs/>
                <w:sz w:val="20"/>
                <w:szCs w:val="20"/>
              </w:rPr>
              <w:t>stražuju</w:t>
            </w:r>
            <w:r w:rsidR="003432F4" w:rsidRPr="0035084A">
              <w:rPr>
                <w:rFonts w:ascii="Arial" w:hAnsi="Arial" w:cs="Arial"/>
                <w:sz w:val="20"/>
                <w:szCs w:val="20"/>
              </w:rPr>
              <w:t xml:space="preserve"> dodatnu literaturu o ozonskom omotaču</w:t>
            </w:r>
            <w:r w:rsidR="0042742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EC72907" w14:textId="1013E77E" w:rsidR="003432F4" w:rsidRPr="0035084A" w:rsidRDefault="004B6070" w:rsidP="00FA6B14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="003432F4" w:rsidRPr="0035084A">
              <w:rPr>
                <w:rFonts w:ascii="Arial" w:hAnsi="Arial" w:cs="Arial"/>
                <w:b/>
                <w:bCs/>
                <w:sz w:val="20"/>
                <w:szCs w:val="20"/>
              </w:rPr>
              <w:t>dgovaraju</w:t>
            </w:r>
            <w:r w:rsidR="004274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432F4" w:rsidRPr="0035084A">
              <w:rPr>
                <w:rFonts w:ascii="Arial" w:hAnsi="Arial" w:cs="Arial"/>
                <w:sz w:val="20"/>
                <w:szCs w:val="20"/>
              </w:rPr>
              <w:t>na postavljena pitanja</w:t>
            </w:r>
          </w:p>
          <w:p w14:paraId="497DD4AD" w14:textId="4F4EEF21" w:rsidR="003432F4" w:rsidRPr="0035084A" w:rsidRDefault="004B6070" w:rsidP="00FA6B14">
            <w:pPr>
              <w:ind w:left="7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  <w:r w:rsidR="003432F4" w:rsidRPr="0035084A">
              <w:rPr>
                <w:rFonts w:ascii="Arial" w:hAnsi="Arial" w:cs="Arial"/>
                <w:b/>
                <w:bCs/>
                <w:sz w:val="20"/>
                <w:szCs w:val="20"/>
              </w:rPr>
              <w:t>rafički prikazuju</w:t>
            </w:r>
            <w:r w:rsidR="004274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432F4" w:rsidRPr="0035084A">
              <w:rPr>
                <w:rFonts w:ascii="Arial" w:hAnsi="Arial" w:cs="Arial"/>
                <w:b/>
                <w:bCs/>
                <w:sz w:val="20"/>
                <w:szCs w:val="20"/>
              </w:rPr>
              <w:t>podatke</w:t>
            </w:r>
          </w:p>
          <w:p w14:paraId="7B54C73D" w14:textId="5212A6ED" w:rsidR="003432F4" w:rsidRPr="0035084A" w:rsidRDefault="004B6070" w:rsidP="00FA6B14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3432F4" w:rsidRPr="0035084A">
              <w:rPr>
                <w:rFonts w:ascii="Arial" w:hAnsi="Arial" w:cs="Arial"/>
                <w:b/>
                <w:bCs/>
                <w:sz w:val="20"/>
                <w:szCs w:val="20"/>
              </w:rPr>
              <w:t>onose zaključak</w:t>
            </w:r>
            <w:r w:rsidR="003432F4" w:rsidRPr="0035084A">
              <w:rPr>
                <w:rFonts w:ascii="Arial" w:hAnsi="Arial" w:cs="Arial"/>
                <w:sz w:val="20"/>
                <w:szCs w:val="20"/>
              </w:rPr>
              <w:t xml:space="preserve"> na temelju istraživanja i analiziranih podataka</w:t>
            </w:r>
          </w:p>
          <w:p w14:paraId="43E75FCE" w14:textId="7206B31D" w:rsidR="00FA6B14" w:rsidRPr="0035084A" w:rsidRDefault="004B6070" w:rsidP="00FA6B1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3432F4" w:rsidRPr="0035084A">
              <w:rPr>
                <w:rFonts w:ascii="Arial" w:hAnsi="Arial" w:cs="Arial"/>
                <w:b/>
                <w:bCs/>
                <w:sz w:val="20"/>
                <w:szCs w:val="20"/>
              </w:rPr>
              <w:t>redlažu moguća</w:t>
            </w:r>
            <w:r w:rsidR="004274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432F4" w:rsidRPr="003508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rješenja </w:t>
            </w:r>
            <w:r w:rsidR="003432F4" w:rsidRPr="0035084A">
              <w:rPr>
                <w:rFonts w:ascii="Arial" w:hAnsi="Arial" w:cs="Arial"/>
                <w:sz w:val="20"/>
                <w:szCs w:val="20"/>
              </w:rPr>
              <w:t>kako zaštititi ozonski omotač</w:t>
            </w:r>
          </w:p>
          <w:p w14:paraId="79E0309F" w14:textId="7BC07232" w:rsidR="00FA6B14" w:rsidRPr="0035084A" w:rsidRDefault="004B6070" w:rsidP="007E46A7">
            <w:pPr>
              <w:pStyle w:val="Normal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7E46A7" w:rsidRPr="003508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naliziraju </w:t>
            </w:r>
            <w:r w:rsidR="00D8798D" w:rsidRPr="0035084A">
              <w:rPr>
                <w:rFonts w:ascii="Arial" w:hAnsi="Arial" w:cs="Arial"/>
                <w:sz w:val="20"/>
                <w:szCs w:val="20"/>
              </w:rPr>
              <w:t xml:space="preserve">riješene </w:t>
            </w:r>
            <w:r w:rsidR="007E46A7" w:rsidRPr="0035084A">
              <w:rPr>
                <w:rFonts w:ascii="Arial" w:hAnsi="Arial" w:cs="Arial"/>
                <w:sz w:val="20"/>
                <w:szCs w:val="20"/>
              </w:rPr>
              <w:t>nastavne listiće i</w:t>
            </w:r>
            <w:r w:rsidR="007E46A7" w:rsidRPr="003508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8798D" w:rsidRPr="0035084A">
              <w:rPr>
                <w:rFonts w:ascii="Arial" w:hAnsi="Arial" w:cs="Arial"/>
                <w:b/>
                <w:bCs/>
                <w:sz w:val="20"/>
                <w:szCs w:val="20"/>
              </w:rPr>
              <w:t>komentiraju prijedloge rješenja</w:t>
            </w:r>
          </w:p>
          <w:p w14:paraId="7EE4DBB4" w14:textId="77777777" w:rsidR="006108F5" w:rsidRPr="00743182" w:rsidRDefault="00987D0D" w:rsidP="006108F5">
            <w:pPr>
              <w:pStyle w:val="Normal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084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 xml:space="preserve">rješavaju </w:t>
            </w:r>
            <w:r w:rsidRPr="00C724A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k</w:t>
            </w:r>
            <w:r w:rsidR="003C2F68" w:rsidRPr="00C724A0">
              <w:rPr>
                <w:rFonts w:ascii="Arial" w:hAnsi="Arial" w:cs="Arial"/>
                <w:b/>
                <w:bCs/>
                <w:sz w:val="20"/>
                <w:szCs w:val="20"/>
              </w:rPr>
              <w:t>viz</w:t>
            </w:r>
            <w:r w:rsidR="006108F5" w:rsidRPr="00C724A0">
              <w:rPr>
                <w:rFonts w:ascii="Arial" w:hAnsi="Arial" w:cs="Arial"/>
                <w:b/>
                <w:bCs/>
                <w:sz w:val="20"/>
                <w:szCs w:val="20"/>
              </w:rPr>
              <w:t>ove</w:t>
            </w:r>
            <w:r w:rsidR="006108F5">
              <w:rPr>
                <w:rFonts w:ascii="Arial" w:hAnsi="Arial" w:cs="Arial"/>
                <w:sz w:val="20"/>
                <w:szCs w:val="20"/>
              </w:rPr>
              <w:t xml:space="preserve"> DDS (e sfera) </w:t>
            </w:r>
            <w:r w:rsidR="006108F5" w:rsidRPr="00743182">
              <w:rPr>
                <w:rFonts w:ascii="Arial" w:hAnsi="Arial" w:cs="Arial"/>
                <w:sz w:val="20"/>
                <w:szCs w:val="20"/>
              </w:rPr>
              <w:t>(IN)</w:t>
            </w:r>
            <w:r w:rsidR="006108F5" w:rsidRPr="00743182">
              <w:rPr>
                <w:rStyle w:val="Hiperveza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2594153" w14:textId="2CCD7C02" w:rsidR="00FE500E" w:rsidRDefault="00000000" w:rsidP="006108F5">
            <w:pPr>
              <w:pStyle w:val="Normal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6108F5" w:rsidRPr="004071E2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https://learningapps.org/watch?v=pu9y29m6t22</w:t>
              </w:r>
            </w:hyperlink>
            <w:r w:rsidR="005851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0D2BC18" w14:textId="4458703D" w:rsidR="00743182" w:rsidRPr="006108F5" w:rsidRDefault="00000000" w:rsidP="00111F64">
            <w:pPr>
              <w:pStyle w:val="Normal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FE500E" w:rsidRPr="006108F5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https://learningapps.org/watch?v=p1axg661n22</w:t>
              </w:r>
            </w:hyperlink>
            <w:r w:rsidR="0042742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28B6B599" w14:textId="52BD1B48" w:rsidR="000337D0" w:rsidRPr="00891823" w:rsidRDefault="000337D0" w:rsidP="005851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720"/>
              <w:jc w:val="both"/>
              <w:rPr>
                <w:rFonts w:ascii="Arial" w:eastAsia="Times New Roman" w:hAnsi="Arial" w:cs="Arial"/>
                <w:color w:val="7030A0"/>
              </w:rPr>
            </w:pPr>
          </w:p>
        </w:tc>
      </w:tr>
      <w:tr w:rsidR="003E5010" w:rsidRPr="00891823" w14:paraId="387B1560" w14:textId="77777777" w:rsidTr="000337D0">
        <w:tc>
          <w:tcPr>
            <w:tcW w:w="9510" w:type="dxa"/>
            <w:gridSpan w:val="9"/>
            <w:shd w:val="clear" w:color="auto" w:fill="D6E3BC" w:themeFill="accent3" w:themeFillTint="66"/>
          </w:tcPr>
          <w:p w14:paraId="2CF7C631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 w:rsidRPr="00891823">
              <w:rPr>
                <w:rFonts w:ascii="Arial" w:eastAsia="Times New Roman" w:hAnsi="Arial" w:cs="Arial"/>
                <w:b/>
              </w:rPr>
              <w:lastRenderedPageBreak/>
              <w:t>2. sat</w:t>
            </w:r>
          </w:p>
        </w:tc>
      </w:tr>
      <w:tr w:rsidR="000337D0" w:rsidRPr="00891823" w14:paraId="6100DE09" w14:textId="77777777" w:rsidTr="000337D0">
        <w:tc>
          <w:tcPr>
            <w:tcW w:w="1929" w:type="dxa"/>
            <w:gridSpan w:val="2"/>
            <w:shd w:val="clear" w:color="auto" w:fill="D6E3BC" w:themeFill="accent3" w:themeFillTint="66"/>
          </w:tcPr>
          <w:p w14:paraId="64EFD9F7" w14:textId="77777777" w:rsidR="000337D0" w:rsidRPr="00891823" w:rsidRDefault="000337D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91823">
              <w:rPr>
                <w:rFonts w:ascii="Arial" w:eastAsia="Times New Roman" w:hAnsi="Arial" w:cs="Arial"/>
                <w:b/>
                <w:sz w:val="20"/>
                <w:szCs w:val="20"/>
              </w:rPr>
              <w:t>Ishodi na razini aktivnosti</w:t>
            </w:r>
          </w:p>
        </w:tc>
        <w:tc>
          <w:tcPr>
            <w:tcW w:w="7581" w:type="dxa"/>
            <w:gridSpan w:val="7"/>
            <w:shd w:val="clear" w:color="auto" w:fill="D6E3BC" w:themeFill="accent3" w:themeFillTint="66"/>
          </w:tcPr>
          <w:p w14:paraId="21A20E07" w14:textId="5ED67287" w:rsidR="000337D0" w:rsidRPr="00891823" w:rsidRDefault="000337D0" w:rsidP="00891823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C0504D" w:themeColor="accent2"/>
                <w:sz w:val="20"/>
                <w:szCs w:val="20"/>
              </w:rPr>
            </w:pPr>
            <w:r w:rsidRPr="0089182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Aktivnosti učenika</w:t>
            </w:r>
            <w:r w:rsidRPr="00891823">
              <w:rPr>
                <w:rFonts w:ascii="Arial" w:hAnsi="Arial" w:cs="Arial"/>
                <w:b/>
                <w:color w:val="000000"/>
                <w:sz w:val="20"/>
                <w:szCs w:val="20"/>
              </w:rPr>
              <w:t>, oblici rada i tehnike aktivnog učenja</w:t>
            </w:r>
          </w:p>
        </w:tc>
      </w:tr>
      <w:tr w:rsidR="000337D0" w:rsidRPr="00891823" w14:paraId="4E4C5AC6" w14:textId="77777777" w:rsidTr="00536F8D">
        <w:trPr>
          <w:trHeight w:val="393"/>
        </w:trPr>
        <w:tc>
          <w:tcPr>
            <w:tcW w:w="1929" w:type="dxa"/>
            <w:gridSpan w:val="2"/>
            <w:shd w:val="clear" w:color="auto" w:fill="auto"/>
          </w:tcPr>
          <w:p w14:paraId="47749A7E" w14:textId="2DFF8BA0" w:rsidR="000337D0" w:rsidRPr="00536F8D" w:rsidRDefault="000337D0" w:rsidP="00536F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891823">
              <w:rPr>
                <w:rFonts w:ascii="Arial" w:hAnsi="Arial" w:cs="Arial"/>
                <w:b/>
              </w:rPr>
              <w:t>Učenik/učenica:</w:t>
            </w:r>
          </w:p>
        </w:tc>
        <w:tc>
          <w:tcPr>
            <w:tcW w:w="7581" w:type="dxa"/>
            <w:gridSpan w:val="7"/>
            <w:shd w:val="clear" w:color="auto" w:fill="auto"/>
          </w:tcPr>
          <w:p w14:paraId="124A7A8E" w14:textId="3A16DA03" w:rsidR="00536F8D" w:rsidRPr="00536F8D" w:rsidRDefault="00536F8D" w:rsidP="00536F8D"/>
        </w:tc>
      </w:tr>
      <w:tr w:rsidR="003E5010" w:rsidRPr="00891823" w14:paraId="199C9206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624338D1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Domaća zadaća:</w:t>
            </w:r>
          </w:p>
        </w:tc>
        <w:tc>
          <w:tcPr>
            <w:tcW w:w="6870" w:type="dxa"/>
            <w:gridSpan w:val="6"/>
          </w:tcPr>
          <w:p w14:paraId="47E7906D" w14:textId="3720ED41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</w:p>
        </w:tc>
      </w:tr>
      <w:tr w:rsidR="003E5010" w:rsidRPr="00891823" w14:paraId="1490E0B3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269A9D4A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  <w:color w:val="000000"/>
              </w:rPr>
              <w:t xml:space="preserve">Prijedlozi za provjeru ostvarenosti ishoda </w:t>
            </w:r>
            <w:r w:rsidRPr="00891823">
              <w:rPr>
                <w:rFonts w:ascii="Arial" w:eastAsia="Times New Roman" w:hAnsi="Arial" w:cs="Arial"/>
                <w:color w:val="000000"/>
              </w:rPr>
              <w:t>(s razinama znanja)</w:t>
            </w:r>
          </w:p>
        </w:tc>
      </w:tr>
      <w:tr w:rsidR="003E5010" w:rsidRPr="00891823" w14:paraId="55F12444" w14:textId="77777777" w:rsidTr="00F64BF8">
        <w:tc>
          <w:tcPr>
            <w:tcW w:w="9510" w:type="dxa"/>
            <w:gridSpan w:val="9"/>
            <w:shd w:val="clear" w:color="auto" w:fill="auto"/>
          </w:tcPr>
          <w:p w14:paraId="13A69A4D" w14:textId="3D61FEB2" w:rsidR="00321C71" w:rsidRPr="002B681F" w:rsidRDefault="001A6DAF" w:rsidP="002B681F">
            <w:pPr>
              <w:pStyle w:val="Odlomakpopis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2B681F">
              <w:rPr>
                <w:rFonts w:ascii="Arial" w:hAnsi="Arial" w:cs="Arial"/>
                <w:sz w:val="20"/>
                <w:szCs w:val="20"/>
              </w:rPr>
              <w:t>Od čega je građen ozonski omotač?</w:t>
            </w:r>
            <w:r w:rsidR="005451FA" w:rsidRPr="002B6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1C71" w:rsidRPr="002B681F">
              <w:rPr>
                <w:rFonts w:ascii="Arial" w:hAnsi="Arial" w:cs="Arial"/>
                <w:sz w:val="20"/>
                <w:szCs w:val="20"/>
              </w:rPr>
              <w:t>(R1)</w:t>
            </w:r>
          </w:p>
          <w:p w14:paraId="574579A1" w14:textId="68857305" w:rsidR="001A6DAF" w:rsidRPr="002B681F" w:rsidRDefault="00321C71" w:rsidP="002B681F">
            <w:pPr>
              <w:pStyle w:val="Odlomakpopis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2B681F">
              <w:rPr>
                <w:rFonts w:ascii="Arial" w:hAnsi="Arial" w:cs="Arial"/>
                <w:sz w:val="20"/>
                <w:szCs w:val="20"/>
              </w:rPr>
              <w:t>Objasni k</w:t>
            </w:r>
            <w:r w:rsidR="001A6DAF" w:rsidRPr="002B681F">
              <w:rPr>
                <w:rFonts w:ascii="Arial" w:hAnsi="Arial" w:cs="Arial"/>
                <w:sz w:val="20"/>
                <w:szCs w:val="20"/>
              </w:rPr>
              <w:t xml:space="preserve">oja je važnost ozonskog omotača </w:t>
            </w:r>
            <w:r w:rsidR="0042742B">
              <w:rPr>
                <w:rFonts w:ascii="Arial" w:hAnsi="Arial" w:cs="Arial"/>
                <w:sz w:val="20"/>
                <w:szCs w:val="20"/>
              </w:rPr>
              <w:t>za naš planet</w:t>
            </w:r>
            <w:r w:rsidR="001A6DAF" w:rsidRPr="002B681F">
              <w:rPr>
                <w:rFonts w:ascii="Arial" w:hAnsi="Arial" w:cs="Arial"/>
                <w:sz w:val="20"/>
                <w:szCs w:val="20"/>
              </w:rPr>
              <w:t>?</w:t>
            </w:r>
            <w:r w:rsidRPr="002B681F">
              <w:rPr>
                <w:rFonts w:ascii="Arial" w:hAnsi="Arial" w:cs="Arial"/>
                <w:sz w:val="20"/>
                <w:szCs w:val="20"/>
              </w:rPr>
              <w:t xml:space="preserve"> (R2)</w:t>
            </w:r>
          </w:p>
          <w:p w14:paraId="18D80A16" w14:textId="7E3B7294" w:rsidR="001A6DAF" w:rsidRPr="002B681F" w:rsidRDefault="0042742B" w:rsidP="002B681F">
            <w:pPr>
              <w:pStyle w:val="Odlomakpopis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Objasni</w:t>
            </w:r>
            <w:r w:rsidR="001A6DAF" w:rsidRPr="002B681F">
              <w:rPr>
                <w:rFonts w:ascii="Arial" w:hAnsi="Arial" w:cs="Arial"/>
                <w:sz w:val="20"/>
                <w:szCs w:val="20"/>
              </w:rPr>
              <w:t xml:space="preserve"> povezanost algi, biljaka i ozonskog omotača</w:t>
            </w:r>
            <w:r>
              <w:rPr>
                <w:rFonts w:ascii="Arial" w:hAnsi="Arial" w:cs="Arial"/>
                <w:sz w:val="20"/>
                <w:szCs w:val="20"/>
              </w:rPr>
              <w:t>. (</w:t>
            </w:r>
            <w:r w:rsidR="00321C71" w:rsidRPr="002B681F">
              <w:rPr>
                <w:rFonts w:ascii="Arial" w:hAnsi="Arial" w:cs="Arial"/>
                <w:sz w:val="20"/>
                <w:szCs w:val="20"/>
              </w:rPr>
              <w:t>R3)</w:t>
            </w:r>
          </w:p>
          <w:p w14:paraId="2E23D84D" w14:textId="58299D72" w:rsidR="001A6DAF" w:rsidRPr="002B681F" w:rsidRDefault="001A6DAF" w:rsidP="002B681F">
            <w:pPr>
              <w:pStyle w:val="Odlomakpopis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2B681F">
              <w:rPr>
                <w:rFonts w:ascii="Arial" w:hAnsi="Arial" w:cs="Arial"/>
                <w:sz w:val="20"/>
                <w:szCs w:val="20"/>
              </w:rPr>
              <w:t>Što su ozonske rupe?</w:t>
            </w:r>
            <w:r w:rsidR="00321C71" w:rsidRPr="002B681F">
              <w:rPr>
                <w:rFonts w:ascii="Arial" w:hAnsi="Arial" w:cs="Arial"/>
                <w:sz w:val="20"/>
                <w:szCs w:val="20"/>
              </w:rPr>
              <w:t xml:space="preserve"> (R1)</w:t>
            </w:r>
          </w:p>
          <w:p w14:paraId="6ABC6B23" w14:textId="6341E273" w:rsidR="001A6DAF" w:rsidRPr="002B681F" w:rsidRDefault="001A6DAF" w:rsidP="002B681F">
            <w:pPr>
              <w:pStyle w:val="Odlomakpopis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2B681F">
              <w:rPr>
                <w:rFonts w:ascii="Arial" w:hAnsi="Arial" w:cs="Arial"/>
                <w:sz w:val="20"/>
                <w:szCs w:val="20"/>
              </w:rPr>
              <w:t xml:space="preserve">Gdje se </w:t>
            </w:r>
            <w:r w:rsidR="0042742B">
              <w:rPr>
                <w:rFonts w:ascii="Arial" w:hAnsi="Arial" w:cs="Arial"/>
                <w:sz w:val="20"/>
                <w:szCs w:val="20"/>
              </w:rPr>
              <w:t>upotrebljavaju</w:t>
            </w:r>
            <w:r w:rsidRPr="002B681F">
              <w:rPr>
                <w:rFonts w:ascii="Arial" w:hAnsi="Arial" w:cs="Arial"/>
                <w:sz w:val="20"/>
                <w:szCs w:val="20"/>
              </w:rPr>
              <w:t xml:space="preserve"> spojevi koji oštećuju ozonski omotač?</w:t>
            </w:r>
            <w:r w:rsidR="00321C71" w:rsidRPr="002B681F">
              <w:rPr>
                <w:rFonts w:ascii="Arial" w:hAnsi="Arial" w:cs="Arial"/>
                <w:sz w:val="20"/>
                <w:szCs w:val="20"/>
              </w:rPr>
              <w:t xml:space="preserve"> (R1)</w:t>
            </w:r>
          </w:p>
          <w:p w14:paraId="4928F050" w14:textId="77777777" w:rsidR="001D0599" w:rsidRPr="002B681F" w:rsidRDefault="00321C71" w:rsidP="002B681F">
            <w:pPr>
              <w:pStyle w:val="Odlomakpopis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2B681F">
              <w:rPr>
                <w:rFonts w:ascii="Arial" w:hAnsi="Arial" w:cs="Arial"/>
                <w:sz w:val="20"/>
                <w:szCs w:val="20"/>
              </w:rPr>
              <w:t>Objasni z</w:t>
            </w:r>
            <w:r w:rsidR="001A6DAF" w:rsidRPr="002B681F">
              <w:rPr>
                <w:rFonts w:ascii="Arial" w:hAnsi="Arial" w:cs="Arial"/>
                <w:sz w:val="20"/>
                <w:szCs w:val="20"/>
              </w:rPr>
              <w:t>ašto je UV zračenje štetno?</w:t>
            </w:r>
            <w:r w:rsidRPr="002B681F">
              <w:rPr>
                <w:rFonts w:ascii="Arial" w:hAnsi="Arial" w:cs="Arial"/>
                <w:sz w:val="20"/>
                <w:szCs w:val="20"/>
              </w:rPr>
              <w:t xml:space="preserve"> (R2)</w:t>
            </w:r>
          </w:p>
          <w:p w14:paraId="3829AED5" w14:textId="38C1747A" w:rsidR="001D0599" w:rsidRPr="002B681F" w:rsidRDefault="00E23297" w:rsidP="002B681F">
            <w:pPr>
              <w:pStyle w:val="Odlomakpopis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2B681F">
              <w:rPr>
                <w:rFonts w:ascii="Arial" w:hAnsi="Arial" w:cs="Arial"/>
                <w:sz w:val="20"/>
                <w:szCs w:val="20"/>
              </w:rPr>
              <w:t>Što su učinile ekološki osviještene zemlje koje su svjesne važnosti</w:t>
            </w:r>
            <w:r w:rsidR="004274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18DB" w:rsidRPr="002B681F">
              <w:rPr>
                <w:rFonts w:ascii="Arial" w:hAnsi="Arial" w:cs="Arial"/>
                <w:sz w:val="20"/>
                <w:szCs w:val="20"/>
              </w:rPr>
              <w:t xml:space="preserve">očuvanja </w:t>
            </w:r>
            <w:r w:rsidRPr="002B681F">
              <w:rPr>
                <w:rFonts w:ascii="Arial" w:hAnsi="Arial" w:cs="Arial"/>
                <w:sz w:val="20"/>
                <w:szCs w:val="20"/>
              </w:rPr>
              <w:t>ozonskog omotača?</w:t>
            </w:r>
            <w:r w:rsidR="002B681F" w:rsidRPr="002B681F">
              <w:rPr>
                <w:rFonts w:ascii="Arial" w:hAnsi="Arial" w:cs="Arial"/>
                <w:sz w:val="20"/>
                <w:szCs w:val="20"/>
              </w:rPr>
              <w:t xml:space="preserve"> (R1)</w:t>
            </w:r>
          </w:p>
          <w:p w14:paraId="1349B763" w14:textId="56854572" w:rsidR="0035084A" w:rsidRPr="002B681F" w:rsidRDefault="001A6DAF" w:rsidP="002B681F">
            <w:pPr>
              <w:pStyle w:val="Odlomakpopis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2B681F">
              <w:rPr>
                <w:rFonts w:ascii="Arial" w:hAnsi="Arial" w:cs="Arial"/>
                <w:sz w:val="20"/>
                <w:szCs w:val="20"/>
              </w:rPr>
              <w:t>Zašto 16. ruj</w:t>
            </w:r>
            <w:r w:rsidR="00493D4C">
              <w:rPr>
                <w:rFonts w:ascii="Arial" w:hAnsi="Arial" w:cs="Arial"/>
                <w:sz w:val="20"/>
                <w:szCs w:val="20"/>
              </w:rPr>
              <w:t>na</w:t>
            </w:r>
            <w:r w:rsidRPr="002B681F">
              <w:rPr>
                <w:rFonts w:ascii="Arial" w:hAnsi="Arial" w:cs="Arial"/>
                <w:sz w:val="20"/>
                <w:szCs w:val="20"/>
              </w:rPr>
              <w:t xml:space="preserve"> obilježavamo Međunarodni dan očuvanja ozonskog omotača?</w:t>
            </w:r>
            <w:r w:rsidR="002B681F" w:rsidRPr="002B681F">
              <w:rPr>
                <w:rFonts w:ascii="Arial" w:hAnsi="Arial" w:cs="Arial"/>
                <w:sz w:val="20"/>
                <w:szCs w:val="20"/>
              </w:rPr>
              <w:t xml:space="preserve"> (R1)</w:t>
            </w:r>
          </w:p>
          <w:p w14:paraId="6193FC6F" w14:textId="1C32C19B" w:rsidR="00FC2C6B" w:rsidRPr="002B681F" w:rsidRDefault="0015365C" w:rsidP="002B681F">
            <w:pPr>
              <w:pStyle w:val="Odlomakpopis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2B681F">
              <w:rPr>
                <w:rFonts w:ascii="Arial" w:hAnsi="Arial" w:cs="Arial"/>
                <w:sz w:val="20"/>
                <w:szCs w:val="20"/>
              </w:rPr>
              <w:t xml:space="preserve">Je li došlo do promjene u veličini ozonske rupe od </w:t>
            </w:r>
            <w:r w:rsidR="00FB5FBA" w:rsidRPr="002B681F">
              <w:rPr>
                <w:rFonts w:ascii="Arial" w:hAnsi="Arial" w:cs="Arial"/>
                <w:sz w:val="20"/>
                <w:szCs w:val="20"/>
              </w:rPr>
              <w:t>1979. godine do danas</w:t>
            </w:r>
            <w:r w:rsidRPr="002B681F">
              <w:rPr>
                <w:rFonts w:ascii="Arial" w:hAnsi="Arial" w:cs="Arial"/>
                <w:sz w:val="20"/>
                <w:szCs w:val="20"/>
              </w:rPr>
              <w:t>?</w:t>
            </w:r>
            <w:r w:rsidR="002B681F" w:rsidRPr="002B681F">
              <w:rPr>
                <w:rFonts w:ascii="Arial" w:hAnsi="Arial" w:cs="Arial"/>
                <w:sz w:val="20"/>
                <w:szCs w:val="20"/>
              </w:rPr>
              <w:t xml:space="preserve"> Objasni. (R2)</w:t>
            </w:r>
          </w:p>
          <w:p w14:paraId="0CEC07BA" w14:textId="576BE744" w:rsidR="0015365C" w:rsidRPr="002B681F" w:rsidRDefault="00270EA1" w:rsidP="002B681F">
            <w:pPr>
              <w:pStyle w:val="Odlomakpopisa"/>
              <w:numPr>
                <w:ilvl w:val="0"/>
                <w:numId w:val="13"/>
              </w:numPr>
            </w:pPr>
            <w:r w:rsidRPr="002B681F">
              <w:rPr>
                <w:rFonts w:ascii="Arial" w:hAnsi="Arial" w:cs="Arial"/>
                <w:sz w:val="20"/>
                <w:szCs w:val="20"/>
              </w:rPr>
              <w:t>Što svatko od nas može učiniti za spas ozonskog omotača?</w:t>
            </w:r>
            <w:r w:rsidR="00FC2C6B" w:rsidRPr="002B681F">
              <w:rPr>
                <w:rFonts w:ascii="Arial" w:hAnsi="Arial" w:cs="Arial"/>
                <w:sz w:val="20"/>
                <w:szCs w:val="20"/>
              </w:rPr>
              <w:t xml:space="preserve"> (R3)</w:t>
            </w:r>
          </w:p>
        </w:tc>
      </w:tr>
      <w:tr w:rsidR="003E5010" w:rsidRPr="00891823" w14:paraId="3B1C5539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1F09194D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Prijedlog rada za učenike s posebnim potrebama</w:t>
            </w:r>
          </w:p>
        </w:tc>
      </w:tr>
      <w:tr w:rsidR="003E5010" w:rsidRPr="00891823" w14:paraId="70F54759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48FE32AA" w14:textId="7B468BD4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Učenici s teškoćama</w:t>
            </w:r>
            <w:r w:rsidR="000337D0" w:rsidRPr="00891823">
              <w:rPr>
                <w:rFonts w:ascii="Arial" w:eastAsia="Times New Roman" w:hAnsi="Arial" w:cs="Arial"/>
                <w:b/>
              </w:rPr>
              <w:t xml:space="preserve"> u razvoju</w:t>
            </w:r>
            <w:r w:rsidRPr="00891823">
              <w:rPr>
                <w:rFonts w:ascii="Arial" w:eastAsia="Times New Roman" w:hAnsi="Arial" w:cs="Arial"/>
                <w:b/>
              </w:rPr>
              <w:t>:</w:t>
            </w:r>
          </w:p>
        </w:tc>
        <w:tc>
          <w:tcPr>
            <w:tcW w:w="6870" w:type="dxa"/>
            <w:gridSpan w:val="6"/>
          </w:tcPr>
          <w:p w14:paraId="63533B86" w14:textId="73B906D2" w:rsidR="001151A9" w:rsidRPr="0035084A" w:rsidRDefault="001151A9" w:rsidP="001151A9">
            <w:pPr>
              <w:pStyle w:val="Odlomakpopisa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b/>
                <w:color w:val="231F20"/>
                <w:sz w:val="20"/>
                <w:szCs w:val="20"/>
              </w:rPr>
            </w:pPr>
            <w:r w:rsidRPr="0035084A">
              <w:rPr>
                <w:rFonts w:ascii="Arial" w:hAnsi="Arial" w:cs="Arial"/>
                <w:b/>
                <w:bCs/>
                <w:sz w:val="20"/>
                <w:szCs w:val="20"/>
              </w:rPr>
              <w:t>čitaju tekst</w:t>
            </w:r>
            <w:r w:rsidRPr="003508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084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Međunarodni dan ozonskog omotača </w:t>
            </w:r>
            <w:r w:rsidRPr="0035084A">
              <w:rPr>
                <w:rFonts w:ascii="Arial" w:hAnsi="Arial" w:cs="Arial"/>
                <w:sz w:val="20"/>
                <w:szCs w:val="20"/>
              </w:rPr>
              <w:t>(</w:t>
            </w:r>
            <w:r w:rsidR="00257CDB">
              <w:rPr>
                <w:rFonts w:ascii="Arial" w:hAnsi="Arial" w:cs="Arial"/>
                <w:sz w:val="20"/>
                <w:szCs w:val="20"/>
              </w:rPr>
              <w:t xml:space="preserve">NL </w:t>
            </w:r>
            <w:r w:rsidR="00EF2E17">
              <w:rPr>
                <w:rFonts w:ascii="Arial" w:hAnsi="Arial" w:cs="Arial"/>
                <w:sz w:val="20"/>
                <w:szCs w:val="20"/>
              </w:rPr>
              <w:t>2</w:t>
            </w:r>
            <w:r w:rsidRPr="0035084A">
              <w:rPr>
                <w:rFonts w:ascii="Arial" w:hAnsi="Arial" w:cs="Arial"/>
                <w:sz w:val="20"/>
                <w:szCs w:val="20"/>
              </w:rPr>
              <w:t xml:space="preserve">.) </w:t>
            </w:r>
          </w:p>
          <w:p w14:paraId="5AEA7E1F" w14:textId="3B76C215" w:rsidR="003E5010" w:rsidRPr="002E588D" w:rsidRDefault="001151A9" w:rsidP="00F64BF8">
            <w:pPr>
              <w:pStyle w:val="Odlomakpopisa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b/>
                <w:color w:val="231F20"/>
                <w:sz w:val="20"/>
                <w:szCs w:val="20"/>
              </w:rPr>
            </w:pPr>
            <w:r w:rsidRPr="0035084A">
              <w:rPr>
                <w:rFonts w:ascii="Arial" w:hAnsi="Arial" w:cs="Arial"/>
                <w:b/>
                <w:color w:val="231F20"/>
                <w:sz w:val="20"/>
                <w:szCs w:val="20"/>
              </w:rPr>
              <w:t xml:space="preserve">rješavaju </w:t>
            </w:r>
            <w:r w:rsidR="009632F1">
              <w:rPr>
                <w:rFonts w:ascii="Arial" w:hAnsi="Arial" w:cs="Arial"/>
                <w:b/>
                <w:color w:val="231F20"/>
                <w:sz w:val="20"/>
                <w:szCs w:val="20"/>
              </w:rPr>
              <w:t>(</w:t>
            </w:r>
            <w:r w:rsidR="00A57098">
              <w:rPr>
                <w:rFonts w:ascii="Arial" w:hAnsi="Arial" w:cs="Arial"/>
                <w:bCs/>
                <w:color w:val="231F20"/>
                <w:sz w:val="20"/>
                <w:szCs w:val="20"/>
              </w:rPr>
              <w:t>R</w:t>
            </w:r>
            <w:r w:rsidR="00CF2402">
              <w:rPr>
                <w:rFonts w:ascii="Arial" w:hAnsi="Arial" w:cs="Arial"/>
                <w:bCs/>
                <w:color w:val="231F20"/>
                <w:sz w:val="20"/>
                <w:szCs w:val="20"/>
              </w:rPr>
              <w:t>L 2.</w:t>
            </w:r>
            <w:r w:rsidR="009632F1">
              <w:rPr>
                <w:rFonts w:ascii="Arial" w:hAnsi="Arial" w:cs="Arial"/>
                <w:bCs/>
                <w:color w:val="231F20"/>
                <w:sz w:val="20"/>
                <w:szCs w:val="20"/>
              </w:rPr>
              <w:t>)</w:t>
            </w:r>
          </w:p>
        </w:tc>
      </w:tr>
      <w:tr w:rsidR="003E5010" w:rsidRPr="00891823" w14:paraId="38534B31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0CBF043E" w14:textId="3CBC174B" w:rsidR="003E5010" w:rsidRPr="00891823" w:rsidRDefault="000337D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Potencijalno daroviti</w:t>
            </w:r>
            <w:r w:rsidR="003E5010" w:rsidRPr="00891823">
              <w:rPr>
                <w:rFonts w:ascii="Arial" w:eastAsia="Times New Roman" w:hAnsi="Arial" w:cs="Arial"/>
                <w:b/>
              </w:rPr>
              <w:t xml:space="preserve"> učenici:</w:t>
            </w:r>
          </w:p>
        </w:tc>
        <w:tc>
          <w:tcPr>
            <w:tcW w:w="6870" w:type="dxa"/>
            <w:gridSpan w:val="6"/>
          </w:tcPr>
          <w:p w14:paraId="78051732" w14:textId="5CB24E9B" w:rsidR="00185B5C" w:rsidRDefault="00185B5C" w:rsidP="007162DD">
            <w:pPr>
              <w:pStyle w:val="Naslov4"/>
              <w:numPr>
                <w:ilvl w:val="0"/>
                <w:numId w:val="8"/>
              </w:numPr>
              <w:shd w:val="clear" w:color="auto" w:fill="FFFFFF"/>
              <w:spacing w:before="360" w:beforeAutospacing="0" w:after="120" w:afterAutospacing="0" w:line="360" w:lineRule="auto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CF2402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 xml:space="preserve">Istražuju </w:t>
            </w:r>
            <w: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 xml:space="preserve">što je UV indeks </w:t>
            </w:r>
            <w:hyperlink r:id="rId9" w:history="1">
              <w:r w:rsidR="007162DD" w:rsidRPr="007C5040">
                <w:rPr>
                  <w:rStyle w:val="Hiperveza"/>
                  <w:rFonts w:ascii="Arial" w:hAnsi="Arial" w:cs="Arial"/>
                  <w:b w:val="0"/>
                  <w:bCs w:val="0"/>
                  <w:sz w:val="20"/>
                  <w:szCs w:val="20"/>
                </w:rPr>
                <w:t>https://bit.ly/3B2Xel8</w:t>
              </w:r>
            </w:hyperlink>
          </w:p>
          <w:p w14:paraId="17126903" w14:textId="34444363" w:rsidR="00856FE3" w:rsidRPr="007162DD" w:rsidRDefault="00185B5C" w:rsidP="007162DD">
            <w:pPr>
              <w:pStyle w:val="Odlomakpopisa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b/>
                <w:color w:val="231F20"/>
                <w:sz w:val="20"/>
                <w:szCs w:val="20"/>
              </w:rPr>
            </w:pPr>
            <w:r w:rsidRPr="007162DD">
              <w:rPr>
                <w:rFonts w:ascii="Arial" w:hAnsi="Arial" w:cs="Arial"/>
                <w:b/>
                <w:color w:val="231F20"/>
                <w:sz w:val="20"/>
                <w:szCs w:val="20"/>
              </w:rPr>
              <w:t>rješavaju (</w:t>
            </w:r>
            <w:r w:rsidRPr="007162DD">
              <w:rPr>
                <w:rFonts w:ascii="Arial" w:hAnsi="Arial" w:cs="Arial"/>
                <w:bCs/>
                <w:color w:val="231F20"/>
                <w:sz w:val="20"/>
                <w:szCs w:val="20"/>
              </w:rPr>
              <w:t>RL 3.)</w:t>
            </w:r>
          </w:p>
        </w:tc>
      </w:tr>
      <w:tr w:rsidR="003E5010" w:rsidRPr="00891823" w14:paraId="1CD3DD45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6E786BFE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Mogući plan učeničkog zapisa</w:t>
            </w:r>
          </w:p>
        </w:tc>
      </w:tr>
      <w:tr w:rsidR="003E5010" w:rsidRPr="00891823" w14:paraId="18991638" w14:textId="77777777" w:rsidTr="00F64BF8">
        <w:tc>
          <w:tcPr>
            <w:tcW w:w="9510" w:type="dxa"/>
            <w:gridSpan w:val="9"/>
          </w:tcPr>
          <w:p w14:paraId="3F85822F" w14:textId="6A3EA6C3" w:rsidR="00096087" w:rsidRDefault="00096087" w:rsidP="00096087">
            <w:r w:rsidRPr="004A571B">
              <w:rPr>
                <w:b/>
                <w:bCs/>
              </w:rPr>
              <w:t>Istraži</w:t>
            </w:r>
            <w:r>
              <w:t>, pročitaj tekst i odgovori na pitanja</w:t>
            </w:r>
            <w:r w:rsidR="0042742B">
              <w:t>.</w:t>
            </w:r>
          </w:p>
          <w:p w14:paraId="7FE00D60" w14:textId="009073F1" w:rsidR="00096087" w:rsidRPr="004A571B" w:rsidRDefault="00096087" w:rsidP="00096087">
            <w:pPr>
              <w:rPr>
                <w:b/>
                <w:bCs/>
              </w:rPr>
            </w:pPr>
            <w:r w:rsidRPr="004A571B">
              <w:rPr>
                <w:b/>
                <w:bCs/>
              </w:rPr>
              <w:lastRenderedPageBreak/>
              <w:t>Grafički prikaži podatke</w:t>
            </w:r>
            <w:r w:rsidR="0042742B">
              <w:rPr>
                <w:b/>
                <w:bCs/>
              </w:rPr>
              <w:t>.</w:t>
            </w:r>
          </w:p>
          <w:p w14:paraId="516E26F1" w14:textId="40BC83A5" w:rsidR="00096087" w:rsidRPr="004A571B" w:rsidRDefault="00096087" w:rsidP="00096087">
            <w:pPr>
              <w:rPr>
                <w:b/>
                <w:bCs/>
              </w:rPr>
            </w:pPr>
            <w:r w:rsidRPr="004A571B">
              <w:rPr>
                <w:b/>
                <w:bCs/>
              </w:rPr>
              <w:t>Donesi zaključak</w:t>
            </w:r>
            <w:r w:rsidR="0042742B">
              <w:rPr>
                <w:b/>
                <w:bCs/>
              </w:rPr>
              <w:t>.</w:t>
            </w:r>
          </w:p>
          <w:p w14:paraId="00ECD44C" w14:textId="1B133965" w:rsidR="003E5010" w:rsidRPr="004A571B" w:rsidRDefault="00096087" w:rsidP="00096087">
            <w:pPr>
              <w:rPr>
                <w:b/>
                <w:bCs/>
              </w:rPr>
            </w:pPr>
            <w:r w:rsidRPr="004A571B">
              <w:rPr>
                <w:b/>
                <w:bCs/>
              </w:rPr>
              <w:t xml:space="preserve">Predloži </w:t>
            </w:r>
            <w:r w:rsidR="004A571B">
              <w:rPr>
                <w:b/>
                <w:bCs/>
              </w:rPr>
              <w:t>moguća rješenja</w:t>
            </w:r>
            <w:r w:rsidR="0042742B">
              <w:rPr>
                <w:b/>
                <w:bCs/>
              </w:rPr>
              <w:t>.</w:t>
            </w:r>
          </w:p>
        </w:tc>
      </w:tr>
      <w:tr w:rsidR="003E5010" w:rsidRPr="00891823" w14:paraId="331A15B5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43F61512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lastRenderedPageBreak/>
              <w:t>Popis priloga:</w:t>
            </w:r>
          </w:p>
        </w:tc>
        <w:tc>
          <w:tcPr>
            <w:tcW w:w="6870" w:type="dxa"/>
            <w:gridSpan w:val="6"/>
          </w:tcPr>
          <w:p w14:paraId="54B93E67" w14:textId="4A2611EB" w:rsidR="003E5010" w:rsidRPr="001659D9" w:rsidRDefault="001A37B2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59D9">
              <w:rPr>
                <w:rFonts w:ascii="Arial" w:eastAsia="Times New Roman" w:hAnsi="Arial" w:cs="Arial"/>
                <w:sz w:val="20"/>
                <w:szCs w:val="20"/>
              </w:rPr>
              <w:t xml:space="preserve">Radni list 1. </w:t>
            </w:r>
          </w:p>
          <w:p w14:paraId="3145B447" w14:textId="68A469D6" w:rsidR="001A37B2" w:rsidRDefault="001A37B2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59D9">
              <w:rPr>
                <w:rFonts w:ascii="Arial" w:eastAsia="Times New Roman" w:hAnsi="Arial" w:cs="Arial"/>
                <w:sz w:val="20"/>
                <w:szCs w:val="20"/>
              </w:rPr>
              <w:t>Radni list 2. za učenike s teškoćama u razvoju</w:t>
            </w:r>
          </w:p>
          <w:p w14:paraId="0C9D947F" w14:textId="77777777" w:rsidR="00245BDD" w:rsidRPr="001659D9" w:rsidRDefault="00245BDD" w:rsidP="00245BDD">
            <w:pPr>
              <w:pStyle w:val="Normal1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59D9">
              <w:rPr>
                <w:rFonts w:ascii="Arial" w:eastAsia="Times New Roman" w:hAnsi="Arial" w:cs="Arial"/>
                <w:sz w:val="20"/>
                <w:szCs w:val="20"/>
              </w:rPr>
              <w:t>Radni list 3. za potencijalno darovite učenike</w:t>
            </w:r>
          </w:p>
          <w:p w14:paraId="76C0B7AE" w14:textId="63716CFC" w:rsidR="001A37B2" w:rsidRPr="001659D9" w:rsidRDefault="001A37B2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59D9">
              <w:rPr>
                <w:rFonts w:ascii="Arial" w:eastAsia="Times New Roman" w:hAnsi="Arial" w:cs="Arial"/>
                <w:sz w:val="20"/>
                <w:szCs w:val="20"/>
              </w:rPr>
              <w:t>Nastavni listić 1</w:t>
            </w:r>
            <w:r w:rsidR="00B350B9" w:rsidRPr="001659D9">
              <w:rPr>
                <w:rFonts w:ascii="Arial" w:eastAsia="Times New Roman" w:hAnsi="Arial" w:cs="Arial"/>
                <w:sz w:val="20"/>
                <w:szCs w:val="20"/>
              </w:rPr>
              <w:t xml:space="preserve"> – tekst </w:t>
            </w:r>
            <w:r w:rsidR="00890A28" w:rsidRPr="001659D9">
              <w:rPr>
                <w:rFonts w:ascii="Arial" w:eastAsia="Times New Roman" w:hAnsi="Arial" w:cs="Arial"/>
                <w:sz w:val="20"/>
                <w:szCs w:val="20"/>
              </w:rPr>
              <w:t>o ozonskom omotaču</w:t>
            </w:r>
          </w:p>
          <w:p w14:paraId="3D59A4F5" w14:textId="7350AFF4" w:rsidR="00245BDD" w:rsidRPr="00B26069" w:rsidRDefault="00B350B9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59D9">
              <w:rPr>
                <w:rFonts w:ascii="Arial" w:eastAsia="Times New Roman" w:hAnsi="Arial" w:cs="Arial"/>
                <w:sz w:val="20"/>
                <w:szCs w:val="20"/>
              </w:rPr>
              <w:t xml:space="preserve">Nastavni listić </w:t>
            </w:r>
            <w:r w:rsidR="00DC0336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890A28" w:rsidRPr="001659D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2742B">
              <w:rPr>
                <w:rFonts w:ascii="Arial" w:eastAsia="Times New Roman" w:hAnsi="Arial" w:cs="Arial"/>
                <w:sz w:val="20"/>
                <w:szCs w:val="20"/>
              </w:rPr>
              <w:t>–</w:t>
            </w:r>
            <w:r w:rsidR="00890A28" w:rsidRPr="001659D9">
              <w:rPr>
                <w:rFonts w:ascii="Arial" w:eastAsia="Times New Roman" w:hAnsi="Arial" w:cs="Arial"/>
                <w:sz w:val="20"/>
                <w:szCs w:val="20"/>
              </w:rPr>
              <w:t xml:space="preserve"> tekst o ozonskom omotaču za učenike s teškoćama u razvoju</w:t>
            </w:r>
          </w:p>
        </w:tc>
      </w:tr>
    </w:tbl>
    <w:p w14:paraId="0197CCBF" w14:textId="77777777" w:rsidR="000210F5" w:rsidRPr="00891823" w:rsidRDefault="00000000">
      <w:pPr>
        <w:rPr>
          <w:rFonts w:ascii="Arial" w:hAnsi="Arial" w:cs="Arial"/>
        </w:rPr>
      </w:pPr>
    </w:p>
    <w:sectPr w:rsidR="000210F5" w:rsidRPr="00891823" w:rsidSect="00843C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FE2"/>
    <w:multiLevelType w:val="hybridMultilevel"/>
    <w:tmpl w:val="A926BA3A"/>
    <w:lvl w:ilvl="0" w:tplc="656EA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A80"/>
    <w:multiLevelType w:val="hybridMultilevel"/>
    <w:tmpl w:val="BE984744"/>
    <w:lvl w:ilvl="0" w:tplc="F576373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3066"/>
    <w:multiLevelType w:val="multilevel"/>
    <w:tmpl w:val="03B2FF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A553160"/>
    <w:multiLevelType w:val="hybridMultilevel"/>
    <w:tmpl w:val="C472FD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336BF"/>
    <w:multiLevelType w:val="multilevel"/>
    <w:tmpl w:val="7FC664EE"/>
    <w:lvl w:ilvl="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DFC2968"/>
    <w:multiLevelType w:val="multilevel"/>
    <w:tmpl w:val="4F000BE4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A53073A"/>
    <w:multiLevelType w:val="multilevel"/>
    <w:tmpl w:val="BC6874F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BB05F14"/>
    <w:multiLevelType w:val="hybridMultilevel"/>
    <w:tmpl w:val="0A7811F2"/>
    <w:lvl w:ilvl="0" w:tplc="E60CDA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4A74DE"/>
    <w:multiLevelType w:val="multilevel"/>
    <w:tmpl w:val="7812EFE4"/>
    <w:lvl w:ilvl="0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1FD1502"/>
    <w:multiLevelType w:val="multilevel"/>
    <w:tmpl w:val="3CAC164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F1B6144"/>
    <w:multiLevelType w:val="hybridMultilevel"/>
    <w:tmpl w:val="A0AC94CE"/>
    <w:lvl w:ilvl="0" w:tplc="519884E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707106"/>
    <w:multiLevelType w:val="hybridMultilevel"/>
    <w:tmpl w:val="66F42032"/>
    <w:lvl w:ilvl="0" w:tplc="F576373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8D4585"/>
    <w:multiLevelType w:val="hybridMultilevel"/>
    <w:tmpl w:val="CE4A7D90"/>
    <w:lvl w:ilvl="0" w:tplc="90CA0A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733206">
    <w:abstractNumId w:val="4"/>
  </w:num>
  <w:num w:numId="2" w16cid:durableId="36512012">
    <w:abstractNumId w:val="8"/>
  </w:num>
  <w:num w:numId="3" w16cid:durableId="2062557601">
    <w:abstractNumId w:val="10"/>
  </w:num>
  <w:num w:numId="4" w16cid:durableId="596523441">
    <w:abstractNumId w:val="6"/>
  </w:num>
  <w:num w:numId="5" w16cid:durableId="15811318">
    <w:abstractNumId w:val="9"/>
  </w:num>
  <w:num w:numId="6" w16cid:durableId="665785613">
    <w:abstractNumId w:val="5"/>
  </w:num>
  <w:num w:numId="7" w16cid:durableId="2098094594">
    <w:abstractNumId w:val="12"/>
  </w:num>
  <w:num w:numId="8" w16cid:durableId="303045852">
    <w:abstractNumId w:val="2"/>
  </w:num>
  <w:num w:numId="9" w16cid:durableId="1615937077">
    <w:abstractNumId w:val="11"/>
  </w:num>
  <w:num w:numId="10" w16cid:durableId="686323971">
    <w:abstractNumId w:val="1"/>
  </w:num>
  <w:num w:numId="11" w16cid:durableId="1953826049">
    <w:abstractNumId w:val="3"/>
  </w:num>
  <w:num w:numId="12" w16cid:durableId="1823497757">
    <w:abstractNumId w:val="0"/>
  </w:num>
  <w:num w:numId="13" w16cid:durableId="3147265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010"/>
    <w:rsid w:val="000043C8"/>
    <w:rsid w:val="00006D9D"/>
    <w:rsid w:val="000337D0"/>
    <w:rsid w:val="00040B7B"/>
    <w:rsid w:val="000528EE"/>
    <w:rsid w:val="00096087"/>
    <w:rsid w:val="000A01C3"/>
    <w:rsid w:val="000F052A"/>
    <w:rsid w:val="001151A9"/>
    <w:rsid w:val="0015365C"/>
    <w:rsid w:val="00162007"/>
    <w:rsid w:val="001659D9"/>
    <w:rsid w:val="00185B5C"/>
    <w:rsid w:val="001A131F"/>
    <w:rsid w:val="001A37B2"/>
    <w:rsid w:val="001A6DAF"/>
    <w:rsid w:val="001D0599"/>
    <w:rsid w:val="00214791"/>
    <w:rsid w:val="00245BDD"/>
    <w:rsid w:val="00257CDB"/>
    <w:rsid w:val="00264B4B"/>
    <w:rsid w:val="00270EA1"/>
    <w:rsid w:val="002A7B4A"/>
    <w:rsid w:val="002B681F"/>
    <w:rsid w:val="002E19DE"/>
    <w:rsid w:val="002E588D"/>
    <w:rsid w:val="00321C71"/>
    <w:rsid w:val="003432F4"/>
    <w:rsid w:val="00343BE0"/>
    <w:rsid w:val="0035084A"/>
    <w:rsid w:val="003751C0"/>
    <w:rsid w:val="003901DF"/>
    <w:rsid w:val="003B47C4"/>
    <w:rsid w:val="003C2F68"/>
    <w:rsid w:val="003E4DCD"/>
    <w:rsid w:val="003E5010"/>
    <w:rsid w:val="0042742B"/>
    <w:rsid w:val="00493D4C"/>
    <w:rsid w:val="004A5092"/>
    <w:rsid w:val="004A571B"/>
    <w:rsid w:val="004A68B7"/>
    <w:rsid w:val="004A690E"/>
    <w:rsid w:val="004B6070"/>
    <w:rsid w:val="004C63F2"/>
    <w:rsid w:val="00536328"/>
    <w:rsid w:val="00536F8D"/>
    <w:rsid w:val="00540CC6"/>
    <w:rsid w:val="005451FA"/>
    <w:rsid w:val="00561DA8"/>
    <w:rsid w:val="00585177"/>
    <w:rsid w:val="0059660D"/>
    <w:rsid w:val="005C1845"/>
    <w:rsid w:val="005F053A"/>
    <w:rsid w:val="00602A7A"/>
    <w:rsid w:val="006108F5"/>
    <w:rsid w:val="00624570"/>
    <w:rsid w:val="006B57DB"/>
    <w:rsid w:val="006F2762"/>
    <w:rsid w:val="007162DD"/>
    <w:rsid w:val="00730080"/>
    <w:rsid w:val="00743182"/>
    <w:rsid w:val="007518DB"/>
    <w:rsid w:val="00782225"/>
    <w:rsid w:val="00787B67"/>
    <w:rsid w:val="007B28FD"/>
    <w:rsid w:val="007C3C71"/>
    <w:rsid w:val="007E46A7"/>
    <w:rsid w:val="00801866"/>
    <w:rsid w:val="0081683D"/>
    <w:rsid w:val="00843C1C"/>
    <w:rsid w:val="00856FE3"/>
    <w:rsid w:val="00871B22"/>
    <w:rsid w:val="00890A28"/>
    <w:rsid w:val="00891823"/>
    <w:rsid w:val="008D4A6A"/>
    <w:rsid w:val="008D6339"/>
    <w:rsid w:val="009135CF"/>
    <w:rsid w:val="009632F1"/>
    <w:rsid w:val="00983568"/>
    <w:rsid w:val="00987D0D"/>
    <w:rsid w:val="009A4BFB"/>
    <w:rsid w:val="009C7A2A"/>
    <w:rsid w:val="009D0F14"/>
    <w:rsid w:val="00A57098"/>
    <w:rsid w:val="00B05BFB"/>
    <w:rsid w:val="00B26069"/>
    <w:rsid w:val="00B350B9"/>
    <w:rsid w:val="00B520D7"/>
    <w:rsid w:val="00B67A72"/>
    <w:rsid w:val="00B718DB"/>
    <w:rsid w:val="00B96510"/>
    <w:rsid w:val="00BC599C"/>
    <w:rsid w:val="00C32925"/>
    <w:rsid w:val="00C5125F"/>
    <w:rsid w:val="00C724A0"/>
    <w:rsid w:val="00C767DA"/>
    <w:rsid w:val="00C76807"/>
    <w:rsid w:val="00CD1DD7"/>
    <w:rsid w:val="00CF2402"/>
    <w:rsid w:val="00D77B78"/>
    <w:rsid w:val="00D8798D"/>
    <w:rsid w:val="00D904F0"/>
    <w:rsid w:val="00D92159"/>
    <w:rsid w:val="00DB1B4A"/>
    <w:rsid w:val="00DC0336"/>
    <w:rsid w:val="00DD421D"/>
    <w:rsid w:val="00E23297"/>
    <w:rsid w:val="00E430E3"/>
    <w:rsid w:val="00E55862"/>
    <w:rsid w:val="00E603CD"/>
    <w:rsid w:val="00EC4D61"/>
    <w:rsid w:val="00EF2E17"/>
    <w:rsid w:val="00F05926"/>
    <w:rsid w:val="00F068FA"/>
    <w:rsid w:val="00F238C1"/>
    <w:rsid w:val="00FA6B14"/>
    <w:rsid w:val="00FB5FBA"/>
    <w:rsid w:val="00FC2C6B"/>
    <w:rsid w:val="00FE1770"/>
    <w:rsid w:val="00FE500E"/>
    <w:rsid w:val="00F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D3633"/>
  <w15:docId w15:val="{A6932653-681A-482D-AB1B-FF87D918E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010"/>
    <w:pPr>
      <w:spacing w:after="160" w:line="259" w:lineRule="auto"/>
    </w:pPr>
    <w:rPr>
      <w:rFonts w:ascii="Calibri" w:eastAsia="Calibri" w:hAnsi="Calibri" w:cs="Calibri"/>
      <w:lang w:eastAsia="hr-HR"/>
    </w:rPr>
  </w:style>
  <w:style w:type="paragraph" w:styleId="Naslov4">
    <w:name w:val="heading 4"/>
    <w:basedOn w:val="Normal"/>
    <w:link w:val="Naslov4Char"/>
    <w:uiPriority w:val="9"/>
    <w:qFormat/>
    <w:rsid w:val="0081683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Normal1">
    <w:name w:val="Normal1"/>
    <w:rsid w:val="003E5010"/>
    <w:pPr>
      <w:spacing w:after="160" w:line="259" w:lineRule="auto"/>
    </w:pPr>
    <w:rPr>
      <w:rFonts w:ascii="Calibri" w:eastAsia="Calibri" w:hAnsi="Calibri" w:cs="Calibri"/>
      <w:lang w:eastAsia="hr-HR"/>
    </w:rPr>
  </w:style>
  <w:style w:type="paragraph" w:styleId="Odlomakpopisa">
    <w:name w:val="List Paragraph"/>
    <w:basedOn w:val="Normal"/>
    <w:uiPriority w:val="34"/>
    <w:qFormat/>
    <w:rsid w:val="003E50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E5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E5010"/>
    <w:rPr>
      <w:rFonts w:ascii="Tahoma" w:eastAsia="Calibri" w:hAnsi="Tahoma" w:cs="Tahoma"/>
      <w:sz w:val="16"/>
      <w:szCs w:val="16"/>
      <w:lang w:eastAsia="hr-HR"/>
    </w:rPr>
  </w:style>
  <w:style w:type="character" w:styleId="Hiperveza">
    <w:name w:val="Hyperlink"/>
    <w:basedOn w:val="Zadanifontodlomka"/>
    <w:uiPriority w:val="99"/>
    <w:unhideWhenUsed/>
    <w:rsid w:val="003C2F68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8D6339"/>
    <w:rPr>
      <w:color w:val="800080" w:themeColor="followedHyperlink"/>
      <w:u w:val="single"/>
    </w:rPr>
  </w:style>
  <w:style w:type="character" w:customStyle="1" w:styleId="Naslov4Char">
    <w:name w:val="Naslov 4 Char"/>
    <w:basedOn w:val="Zadanifontodlomka"/>
    <w:link w:val="Naslov4"/>
    <w:uiPriority w:val="9"/>
    <w:rsid w:val="0081683D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B05BFB"/>
    <w:rPr>
      <w:color w:val="605E5C"/>
      <w:shd w:val="clear" w:color="auto" w:fill="E1DFDD"/>
    </w:rPr>
  </w:style>
  <w:style w:type="paragraph" w:styleId="StandardWeb">
    <w:name w:val="Normal (Web)"/>
    <w:basedOn w:val="Normal"/>
    <w:uiPriority w:val="99"/>
    <w:unhideWhenUsed/>
    <w:rsid w:val="001A6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Istaknuto">
    <w:name w:val="Emphasis"/>
    <w:basedOn w:val="Zadanifontodlomka"/>
    <w:uiPriority w:val="20"/>
    <w:qFormat/>
    <w:rsid w:val="001A6DAF"/>
    <w:rPr>
      <w:i/>
      <w:iCs/>
    </w:rPr>
  </w:style>
  <w:style w:type="paragraph" w:customStyle="1" w:styleId="paragraph">
    <w:name w:val="paragraph"/>
    <w:basedOn w:val="Normal"/>
    <w:rsid w:val="00C32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Zadanifontodlomka"/>
    <w:rsid w:val="00C32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watch?v=p1axg661n2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arningapps.org/watch?v=pu9y29m6t2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zonewatch.gsfc.nasa.gov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it.ly/3eFpZNc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it.ly/3B2Xel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Melita Povalec</cp:lastModifiedBy>
  <cp:revision>119</cp:revision>
  <dcterms:created xsi:type="dcterms:W3CDTF">2022-09-09T07:19:00Z</dcterms:created>
  <dcterms:modified xsi:type="dcterms:W3CDTF">2022-09-14T07:22:00Z</dcterms:modified>
</cp:coreProperties>
</file>